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71D" w:rsidRPr="00520A88" w:rsidRDefault="005F771D" w:rsidP="005F771D">
      <w:pPr>
        <w:spacing w:line="480" w:lineRule="auto"/>
        <w:rPr>
          <w:rFonts w:ascii="Times New Roman" w:hAnsi="Times New Roman" w:cs="Times New Roman"/>
        </w:rPr>
      </w:pPr>
      <w:r w:rsidRPr="00520A88">
        <w:rPr>
          <w:rFonts w:ascii="Times New Roman" w:hAnsi="Times New Roman" w:cs="Times New Roman"/>
        </w:rPr>
        <w:t>Student's Name</w:t>
      </w:r>
    </w:p>
    <w:p w:rsidR="005F771D" w:rsidRPr="00520A88" w:rsidRDefault="005F771D" w:rsidP="005F771D">
      <w:pPr>
        <w:spacing w:line="480" w:lineRule="auto"/>
        <w:rPr>
          <w:rFonts w:ascii="Times New Roman" w:hAnsi="Times New Roman" w:cs="Times New Roman"/>
        </w:rPr>
      </w:pPr>
      <w:r w:rsidRPr="00520A88">
        <w:rPr>
          <w:rFonts w:ascii="Times New Roman" w:hAnsi="Times New Roman" w:cs="Times New Roman"/>
        </w:rPr>
        <w:t>Professor</w:t>
      </w:r>
    </w:p>
    <w:p w:rsidR="005F771D" w:rsidRPr="00520A88" w:rsidRDefault="005F771D" w:rsidP="005F771D">
      <w:pPr>
        <w:spacing w:line="480" w:lineRule="auto"/>
        <w:rPr>
          <w:rFonts w:ascii="Times New Roman" w:hAnsi="Times New Roman" w:cs="Times New Roman"/>
        </w:rPr>
      </w:pPr>
      <w:r w:rsidRPr="00520A88">
        <w:rPr>
          <w:rFonts w:ascii="Times New Roman" w:hAnsi="Times New Roman" w:cs="Times New Roman"/>
        </w:rPr>
        <w:t>Course</w:t>
      </w:r>
    </w:p>
    <w:p w:rsidR="005F771D" w:rsidRDefault="005F771D" w:rsidP="005F771D">
      <w:pPr>
        <w:spacing w:line="480" w:lineRule="auto"/>
        <w:rPr>
          <w:rFonts w:ascii="Times New Roman" w:hAnsi="Times New Roman" w:cs="Times New Roman"/>
        </w:rPr>
      </w:pPr>
      <w:r w:rsidRPr="00520A88">
        <w:rPr>
          <w:rFonts w:ascii="Times New Roman" w:hAnsi="Times New Roman" w:cs="Times New Roman"/>
        </w:rPr>
        <w:t>Date</w:t>
      </w:r>
    </w:p>
    <w:p w:rsidR="00D35F8A" w:rsidRPr="008E5229" w:rsidRDefault="00741140" w:rsidP="005F771D">
      <w:pPr>
        <w:spacing w:line="480" w:lineRule="auto"/>
        <w:jc w:val="center"/>
        <w:rPr>
          <w:rFonts w:ascii="Times New Roman" w:hAnsi="Times New Roman" w:cs="Times New Roman"/>
        </w:rPr>
      </w:pPr>
      <w:r w:rsidRPr="008E5229">
        <w:rPr>
          <w:rFonts w:ascii="Times New Roman" w:hAnsi="Times New Roman" w:cs="Times New Roman"/>
        </w:rPr>
        <w:t>U. S. v. Lopez (1995)</w:t>
      </w:r>
    </w:p>
    <w:p w:rsidR="00D35F8A" w:rsidRPr="008E5229" w:rsidRDefault="00741140" w:rsidP="005F771D">
      <w:pPr>
        <w:spacing w:line="480" w:lineRule="auto"/>
        <w:jc w:val="center"/>
        <w:rPr>
          <w:rFonts w:ascii="Times New Roman" w:hAnsi="Times New Roman" w:cs="Times New Roman"/>
          <w:b/>
          <w:shd w:val="clear" w:color="auto" w:fill="FFFFFF"/>
        </w:rPr>
      </w:pPr>
      <w:r w:rsidRPr="008E5229">
        <w:rPr>
          <w:rFonts w:ascii="Times New Roman" w:hAnsi="Times New Roman" w:cs="Times New Roman"/>
          <w:b/>
          <w:shd w:val="clear" w:color="auto" w:fill="FFFFFF"/>
        </w:rPr>
        <w:t>A summary</w:t>
      </w:r>
      <w:r w:rsidR="008F2004" w:rsidRPr="008E5229">
        <w:rPr>
          <w:rFonts w:ascii="Times New Roman" w:hAnsi="Times New Roman" w:cs="Times New Roman"/>
          <w:b/>
          <w:shd w:val="clear" w:color="auto" w:fill="FFFFFF"/>
        </w:rPr>
        <w:t xml:space="preserve"> of case facts</w:t>
      </w:r>
    </w:p>
    <w:p w:rsidR="0066538D" w:rsidRPr="008E5229" w:rsidRDefault="00741140" w:rsidP="005F771D">
      <w:pPr>
        <w:spacing w:line="480" w:lineRule="auto"/>
        <w:ind w:firstLine="720"/>
        <w:rPr>
          <w:rFonts w:ascii="Times New Roman" w:hAnsi="Times New Roman" w:cs="Times New Roman"/>
          <w:shd w:val="clear" w:color="auto" w:fill="FFFFFF"/>
        </w:rPr>
      </w:pPr>
      <w:r w:rsidRPr="008E5229">
        <w:rPr>
          <w:rFonts w:ascii="Times New Roman" w:hAnsi="Times New Roman" w:cs="Times New Roman"/>
          <w:shd w:val="clear" w:color="auto" w:fill="FFFFFF"/>
        </w:rPr>
        <w:t xml:space="preserve">A </w:t>
      </w:r>
      <w:r w:rsidR="00BA466A" w:rsidRPr="008E5229">
        <w:rPr>
          <w:rFonts w:ascii="Times New Roman" w:hAnsi="Times New Roman" w:cs="Times New Roman"/>
          <w:shd w:val="clear" w:color="auto" w:fill="FFFFFF"/>
        </w:rPr>
        <w:t>12</w:t>
      </w:r>
      <w:r w:rsidR="00BA466A" w:rsidRPr="008E5229">
        <w:rPr>
          <w:rFonts w:ascii="Times New Roman" w:hAnsi="Times New Roman" w:cs="Times New Roman"/>
          <w:shd w:val="clear" w:color="auto" w:fill="FFFFFF"/>
          <w:vertAlign w:val="superscript"/>
        </w:rPr>
        <w:t>th</w:t>
      </w:r>
      <w:r w:rsidR="00BA466A" w:rsidRPr="008E5229">
        <w:rPr>
          <w:rFonts w:ascii="Times New Roman" w:hAnsi="Times New Roman" w:cs="Times New Roman"/>
          <w:shd w:val="clear" w:color="auto" w:fill="FFFFFF"/>
        </w:rPr>
        <w:t>-grade</w:t>
      </w:r>
      <w:r w:rsidRPr="008E5229">
        <w:rPr>
          <w:rFonts w:ascii="Times New Roman" w:hAnsi="Times New Roman" w:cs="Times New Roman"/>
          <w:shd w:val="clear" w:color="auto" w:fill="FFFFFF"/>
        </w:rPr>
        <w:t xml:space="preserve"> high school student, Alfonzo carried with him a concealed weapon into Texas High School, located </w:t>
      </w:r>
      <w:r w:rsidR="00BA466A" w:rsidRPr="008E5229">
        <w:rPr>
          <w:rFonts w:ascii="Times New Roman" w:hAnsi="Times New Roman" w:cs="Times New Roman"/>
          <w:shd w:val="clear" w:color="auto" w:fill="FFFFFF"/>
        </w:rPr>
        <w:t>in San Antonio</w:t>
      </w:r>
      <w:r w:rsidR="0048615F">
        <w:rPr>
          <w:rFonts w:ascii="Times New Roman" w:hAnsi="Times New Roman" w:cs="Times New Roman"/>
          <w:shd w:val="clear" w:color="auto" w:fill="FFFFFF"/>
        </w:rPr>
        <w:t xml:space="preserve"> (</w:t>
      </w:r>
      <w:r w:rsidR="0048615F" w:rsidRPr="008E5229">
        <w:rPr>
          <w:rFonts w:ascii="Times New Roman" w:hAnsi="Times New Roman" w:cs="Times New Roman"/>
          <w:bCs/>
        </w:rPr>
        <w:t>Kanovitz</w:t>
      </w:r>
      <w:r w:rsidR="00A636BB">
        <w:rPr>
          <w:rFonts w:ascii="Times New Roman" w:hAnsi="Times New Roman" w:cs="Times New Roman"/>
          <w:bCs/>
        </w:rPr>
        <w:t>, p.</w:t>
      </w:r>
      <w:r w:rsidR="0048615F">
        <w:rPr>
          <w:rFonts w:ascii="Times New Roman" w:hAnsi="Times New Roman" w:cs="Times New Roman"/>
          <w:bCs/>
        </w:rPr>
        <w:t xml:space="preserve"> 34)</w:t>
      </w:r>
      <w:r w:rsidR="00BA466A" w:rsidRPr="008E5229">
        <w:rPr>
          <w:rFonts w:ascii="Times New Roman" w:hAnsi="Times New Roman" w:cs="Times New Roman"/>
          <w:shd w:val="clear" w:color="auto" w:fill="FFFFFF"/>
        </w:rPr>
        <w:t>. The suspect was charged under Texas Law for possessing a firearm while in a school compound. The</w:t>
      </w:r>
      <w:r w:rsidR="008F2004" w:rsidRPr="008E5229">
        <w:rPr>
          <w:rFonts w:ascii="Times New Roman" w:hAnsi="Times New Roman" w:cs="Times New Roman"/>
          <w:shd w:val="clear" w:color="auto" w:fill="FFFFFF"/>
        </w:rPr>
        <w:t xml:space="preserve"> State's charges were dismissed the</w:t>
      </w:r>
      <w:r w:rsidR="00BA466A" w:rsidRPr="008E5229">
        <w:rPr>
          <w:rFonts w:ascii="Times New Roman" w:hAnsi="Times New Roman" w:cs="Times New Roman"/>
          <w:shd w:val="clear" w:color="auto" w:fill="FFFFFF"/>
        </w:rPr>
        <w:t xml:space="preserve"> following day after the federal agents charged him for violating a federal criminal statute, </w:t>
      </w:r>
      <w:r w:rsidR="00934656" w:rsidRPr="008E5229">
        <w:rPr>
          <w:rFonts w:ascii="Times New Roman" w:hAnsi="Times New Roman" w:cs="Times New Roman"/>
          <w:shd w:val="clear" w:color="auto" w:fill="FFFFFF"/>
        </w:rPr>
        <w:t>which is</w:t>
      </w:r>
      <w:r w:rsidR="00BA466A" w:rsidRPr="008E5229">
        <w:rPr>
          <w:rFonts w:ascii="Times New Roman" w:hAnsi="Times New Roman" w:cs="Times New Roman"/>
          <w:shd w:val="clear" w:color="auto" w:fill="FFFFFF"/>
        </w:rPr>
        <w:t xml:space="preserve"> the Gun-Free School</w:t>
      </w:r>
      <w:r w:rsidR="00934656" w:rsidRPr="008E5229">
        <w:rPr>
          <w:rFonts w:ascii="Times New Roman" w:hAnsi="Times New Roman" w:cs="Times New Roman"/>
          <w:shd w:val="clear" w:color="auto" w:fill="FFFFFF"/>
        </w:rPr>
        <w:t xml:space="preserve"> Zones Act of 1990. The law forbids a person to possess a gun knowingly at a</w:t>
      </w:r>
      <w:r w:rsidRPr="008E5229">
        <w:rPr>
          <w:rFonts w:ascii="Times New Roman" w:hAnsi="Times New Roman" w:cs="Times New Roman"/>
          <w:shd w:val="clear" w:color="auto" w:fill="FFFFFF"/>
        </w:rPr>
        <w:t xml:space="preserve"> place that has been declared as a school zone</w:t>
      </w:r>
      <w:r w:rsidR="00A636BB">
        <w:rPr>
          <w:rFonts w:ascii="Times New Roman" w:hAnsi="Times New Roman" w:cs="Times New Roman"/>
          <w:shd w:val="clear" w:color="auto" w:fill="FFFFFF"/>
        </w:rPr>
        <w:t xml:space="preserve"> (</w:t>
      </w:r>
      <w:r w:rsidR="00A636BB" w:rsidRPr="008E5229">
        <w:rPr>
          <w:rFonts w:ascii="Times New Roman" w:hAnsi="Times New Roman" w:cs="Times New Roman"/>
          <w:bCs/>
        </w:rPr>
        <w:t>Kanovitz</w:t>
      </w:r>
      <w:r w:rsidR="00A636BB">
        <w:rPr>
          <w:rFonts w:ascii="Times New Roman" w:hAnsi="Times New Roman" w:cs="Times New Roman"/>
          <w:bCs/>
        </w:rPr>
        <w:t>, p. 36)</w:t>
      </w:r>
      <w:r w:rsidRPr="008E5229">
        <w:rPr>
          <w:rFonts w:ascii="Times New Roman" w:hAnsi="Times New Roman" w:cs="Times New Roman"/>
          <w:shd w:val="clear" w:color="auto" w:fill="FFFFFF"/>
        </w:rPr>
        <w:t>. The Court found him guilty and was sentenced to six months in a</w:t>
      </w:r>
      <w:r w:rsidR="009F3C6A">
        <w:rPr>
          <w:rFonts w:ascii="Times New Roman" w:hAnsi="Times New Roman" w:cs="Times New Roman"/>
          <w:shd w:val="clear" w:color="auto" w:fill="FFFFFF"/>
        </w:rPr>
        <w:t xml:space="preserve">ddition to a supervised period of two years after release. </w:t>
      </w:r>
    </w:p>
    <w:p w:rsidR="00D35F8A" w:rsidRPr="008E5229" w:rsidRDefault="00741140" w:rsidP="005F771D">
      <w:pPr>
        <w:spacing w:line="480" w:lineRule="auto"/>
        <w:jc w:val="center"/>
        <w:rPr>
          <w:rFonts w:ascii="Times New Roman" w:hAnsi="Times New Roman" w:cs="Times New Roman"/>
          <w:b/>
          <w:shd w:val="clear" w:color="auto" w:fill="FFFFFF"/>
        </w:rPr>
      </w:pPr>
      <w:r w:rsidRPr="008E5229">
        <w:rPr>
          <w:rFonts w:ascii="Times New Roman" w:hAnsi="Times New Roman" w:cs="Times New Roman"/>
          <w:b/>
          <w:shd w:val="clear" w:color="auto" w:fill="FFFFFF"/>
        </w:rPr>
        <w:t>A brief statement of questions</w:t>
      </w:r>
    </w:p>
    <w:p w:rsidR="0066538D" w:rsidRPr="008E5229" w:rsidRDefault="00741140" w:rsidP="00DA198A">
      <w:pPr>
        <w:spacing w:line="480" w:lineRule="auto"/>
        <w:ind w:firstLine="720"/>
        <w:rPr>
          <w:rFonts w:ascii="Times New Roman" w:hAnsi="Times New Roman" w:cs="Times New Roman"/>
          <w:shd w:val="clear" w:color="auto" w:fill="FFFFFF"/>
        </w:rPr>
      </w:pPr>
      <w:r w:rsidRPr="008E5229">
        <w:rPr>
          <w:rFonts w:ascii="Times New Roman" w:hAnsi="Times New Roman" w:cs="Times New Roman"/>
          <w:shd w:val="clear" w:color="auto" w:fill="FFFFFF"/>
        </w:rPr>
        <w:t>Is Gun-Free School Zones Act of 1990,</w:t>
      </w:r>
      <w:r w:rsidR="00540C72" w:rsidRPr="008E5229">
        <w:rPr>
          <w:rFonts w:ascii="Times New Roman" w:hAnsi="Times New Roman" w:cs="Times New Roman"/>
          <w:shd w:val="clear" w:color="auto" w:fill="FFFFFF"/>
        </w:rPr>
        <w:t xml:space="preserve"> which forbids a person to possess a gun knowingly at a place which has been declared as a school zone,</w:t>
      </w:r>
      <w:r w:rsidRPr="008E5229">
        <w:rPr>
          <w:rFonts w:ascii="Times New Roman" w:hAnsi="Times New Roman" w:cs="Times New Roman"/>
          <w:shd w:val="clear" w:color="auto" w:fill="FFFFFF"/>
        </w:rPr>
        <w:t xml:space="preserve"> unconstitutional</w:t>
      </w:r>
      <w:r w:rsidR="0017551C" w:rsidRPr="008E5229">
        <w:rPr>
          <w:rFonts w:ascii="Times New Roman" w:hAnsi="Times New Roman" w:cs="Times New Roman"/>
          <w:shd w:val="clear" w:color="auto" w:fill="FFFFFF"/>
        </w:rPr>
        <w:t xml:space="preserve"> since it </w:t>
      </w:r>
      <w:r w:rsidR="00540C72" w:rsidRPr="008E5229">
        <w:rPr>
          <w:rFonts w:ascii="Times New Roman" w:hAnsi="Times New Roman" w:cs="Times New Roman"/>
          <w:shd w:val="clear" w:color="auto" w:fill="FFFFFF"/>
        </w:rPr>
        <w:t xml:space="preserve">surpasses the power </w:t>
      </w:r>
      <w:r w:rsidR="009F3C6A">
        <w:rPr>
          <w:rFonts w:ascii="Times New Roman" w:hAnsi="Times New Roman" w:cs="Times New Roman"/>
          <w:shd w:val="clear" w:color="auto" w:fill="FFFFFF"/>
        </w:rPr>
        <w:t>of Congress to legislate under Commerce C</w:t>
      </w:r>
      <w:r w:rsidR="00540C72" w:rsidRPr="008E5229">
        <w:rPr>
          <w:rFonts w:ascii="Times New Roman" w:hAnsi="Times New Roman" w:cs="Times New Roman"/>
          <w:shd w:val="clear" w:color="auto" w:fill="FFFFFF"/>
        </w:rPr>
        <w:t xml:space="preserve">lause?  </w:t>
      </w:r>
    </w:p>
    <w:p w:rsidR="008A6D6D" w:rsidRPr="008E5229" w:rsidRDefault="00741140" w:rsidP="00DA198A">
      <w:pPr>
        <w:spacing w:line="480" w:lineRule="auto"/>
        <w:ind w:firstLine="720"/>
        <w:jc w:val="center"/>
        <w:rPr>
          <w:rFonts w:ascii="Times New Roman" w:hAnsi="Times New Roman" w:cs="Times New Roman"/>
          <w:b/>
          <w:shd w:val="clear" w:color="auto" w:fill="FFFFFF"/>
        </w:rPr>
      </w:pPr>
      <w:r w:rsidRPr="008E5229">
        <w:rPr>
          <w:rFonts w:ascii="Times New Roman" w:hAnsi="Times New Roman" w:cs="Times New Roman"/>
          <w:b/>
          <w:shd w:val="clear" w:color="auto" w:fill="FFFFFF"/>
        </w:rPr>
        <w:t>Brief statement of ruling</w:t>
      </w:r>
    </w:p>
    <w:p w:rsidR="00D35F8A" w:rsidRPr="008E5229" w:rsidRDefault="00741140" w:rsidP="00DA198A">
      <w:pPr>
        <w:spacing w:line="480" w:lineRule="auto"/>
        <w:ind w:firstLine="720"/>
        <w:rPr>
          <w:rFonts w:ascii="Times New Roman" w:hAnsi="Times New Roman" w:cs="Times New Roman"/>
          <w:shd w:val="clear" w:color="auto" w:fill="FFFFFF"/>
        </w:rPr>
      </w:pPr>
      <w:r w:rsidRPr="008E5229">
        <w:rPr>
          <w:rFonts w:ascii="Times New Roman" w:hAnsi="Times New Roman" w:cs="Times New Roman"/>
          <w:shd w:val="clear" w:color="auto" w:fill="FFFFFF"/>
        </w:rPr>
        <w:t>Yes. Possession of a concealed firearm in a school compound is not an economic activity that might have a substantial impact on interstate Commerce</w:t>
      </w:r>
      <w:r w:rsidR="00A636BB">
        <w:rPr>
          <w:rFonts w:ascii="Times New Roman" w:hAnsi="Times New Roman" w:cs="Times New Roman"/>
          <w:shd w:val="clear" w:color="auto" w:fill="FFFFFF"/>
        </w:rPr>
        <w:t xml:space="preserve"> (</w:t>
      </w:r>
      <w:r w:rsidR="00A636BB" w:rsidRPr="008E5229">
        <w:rPr>
          <w:rFonts w:ascii="Times New Roman" w:hAnsi="Times New Roman" w:cs="Times New Roman"/>
          <w:bCs/>
        </w:rPr>
        <w:t>Kanovitz</w:t>
      </w:r>
      <w:r w:rsidR="00A636BB">
        <w:rPr>
          <w:rFonts w:ascii="Times New Roman" w:hAnsi="Times New Roman" w:cs="Times New Roman"/>
          <w:bCs/>
        </w:rPr>
        <w:t>, p. 34)</w:t>
      </w:r>
      <w:r w:rsidRPr="008E5229">
        <w:rPr>
          <w:rFonts w:ascii="Times New Roman" w:hAnsi="Times New Roman" w:cs="Times New Roman"/>
          <w:shd w:val="clear" w:color="auto" w:fill="FFFFFF"/>
        </w:rPr>
        <w:t xml:space="preserve">. The Act is a criminal statute which has no direct association with any economic activity.    </w:t>
      </w:r>
    </w:p>
    <w:p w:rsidR="005F771D" w:rsidRDefault="005F771D" w:rsidP="005F771D">
      <w:pPr>
        <w:spacing w:line="480" w:lineRule="auto"/>
        <w:jc w:val="center"/>
        <w:rPr>
          <w:rFonts w:ascii="Times New Roman" w:hAnsi="Times New Roman" w:cs="Times New Roman"/>
          <w:b/>
          <w:shd w:val="clear" w:color="auto" w:fill="FFFFFF"/>
        </w:rPr>
      </w:pPr>
    </w:p>
    <w:p w:rsidR="00E30534" w:rsidRPr="008E5229" w:rsidRDefault="00741140" w:rsidP="005F771D">
      <w:pPr>
        <w:spacing w:line="480" w:lineRule="auto"/>
        <w:jc w:val="center"/>
        <w:rPr>
          <w:rFonts w:ascii="Times New Roman" w:hAnsi="Times New Roman" w:cs="Times New Roman"/>
          <w:b/>
          <w:shd w:val="clear" w:color="auto" w:fill="FFFFFF"/>
        </w:rPr>
      </w:pPr>
      <w:bookmarkStart w:id="0" w:name="_GoBack"/>
      <w:bookmarkEnd w:id="0"/>
      <w:r w:rsidRPr="008E5229">
        <w:rPr>
          <w:rFonts w:ascii="Times New Roman" w:hAnsi="Times New Roman" w:cs="Times New Roman"/>
          <w:b/>
          <w:shd w:val="clear" w:color="auto" w:fill="FFFFFF"/>
        </w:rPr>
        <w:lastRenderedPageBreak/>
        <w:t>In-depth discussion</w:t>
      </w:r>
    </w:p>
    <w:p w:rsidR="0088271A" w:rsidRPr="008E5229" w:rsidRDefault="00741140" w:rsidP="005F771D">
      <w:pPr>
        <w:widowControl w:val="0"/>
        <w:autoSpaceDE w:val="0"/>
        <w:autoSpaceDN w:val="0"/>
        <w:adjustRightInd w:val="0"/>
        <w:spacing w:line="480" w:lineRule="auto"/>
        <w:ind w:firstLine="720"/>
        <w:rPr>
          <w:rFonts w:ascii="Times New Roman" w:hAnsi="Times New Roman" w:cs="Times New Roman"/>
        </w:rPr>
      </w:pPr>
      <w:r w:rsidRPr="008E5229">
        <w:rPr>
          <w:rFonts w:ascii="Times New Roman" w:hAnsi="Times New Roman" w:cs="Times New Roman"/>
          <w:shd w:val="clear" w:color="auto" w:fill="FFFFFF"/>
        </w:rPr>
        <w:t xml:space="preserve">The case brought much concerns and controversies after the federal agents dismissed government charges with respect to Gun-Free School Zones Act of 1990. </w:t>
      </w:r>
      <w:r w:rsidR="009F3C6A">
        <w:rPr>
          <w:rFonts w:ascii="Times New Roman" w:hAnsi="Times New Roman" w:cs="Times New Roman"/>
        </w:rPr>
        <w:t>The</w:t>
      </w:r>
      <w:r w:rsidRPr="008E5229">
        <w:rPr>
          <w:rFonts w:ascii="Times New Roman" w:hAnsi="Times New Roman" w:cs="Times New Roman"/>
        </w:rPr>
        <w:t xml:space="preserve"> major concern of the case between Lopez and the U.S. was about Congress's power under the Commerce </w:t>
      </w:r>
      <w:r w:rsidR="008C7532" w:rsidRPr="008E5229">
        <w:rPr>
          <w:rFonts w:ascii="Times New Roman" w:hAnsi="Times New Roman" w:cs="Times New Roman"/>
        </w:rPr>
        <w:t>Clause</w:t>
      </w:r>
      <w:r w:rsidR="008C7532">
        <w:rPr>
          <w:rFonts w:ascii="Times New Roman" w:hAnsi="Times New Roman" w:cs="Times New Roman"/>
          <w:shd w:val="clear" w:color="auto" w:fill="FFFFFF"/>
        </w:rPr>
        <w:t xml:space="preserve"> (</w:t>
      </w:r>
      <w:r w:rsidR="00A636BB" w:rsidRPr="008E5229">
        <w:rPr>
          <w:rFonts w:ascii="Times New Roman" w:hAnsi="Times New Roman" w:cs="Times New Roman"/>
          <w:bCs/>
        </w:rPr>
        <w:t>Kanovitz</w:t>
      </w:r>
      <w:r w:rsidR="00A636BB">
        <w:rPr>
          <w:rFonts w:ascii="Times New Roman" w:hAnsi="Times New Roman" w:cs="Times New Roman"/>
          <w:bCs/>
        </w:rPr>
        <w:t>, p. 21)</w:t>
      </w:r>
      <w:r w:rsidRPr="008E5229">
        <w:rPr>
          <w:rFonts w:ascii="Times New Roman" w:hAnsi="Times New Roman" w:cs="Times New Roman"/>
        </w:rPr>
        <w:t>. Most of those who were concerned wanted to know whether it is unconstitutional for the federal government to pass legislation for public schools. According to the Constitution enforced by James Madison, the powers of the federal government (central) ar</w:t>
      </w:r>
      <w:r w:rsidR="00A636BB">
        <w:rPr>
          <w:rFonts w:ascii="Times New Roman" w:hAnsi="Times New Roman" w:cs="Times New Roman"/>
        </w:rPr>
        <w:t>e defined and few (The U.S. Courts, p.23)</w:t>
      </w:r>
      <w:r w:rsidRPr="008E5229">
        <w:rPr>
          <w:rFonts w:ascii="Times New Roman" w:hAnsi="Times New Roman" w:cs="Times New Roman"/>
        </w:rPr>
        <w:t>. The remaining is channeled to the state governments, which include many indefinit</w:t>
      </w:r>
      <w:r w:rsidR="00A636BB">
        <w:rPr>
          <w:rFonts w:ascii="Times New Roman" w:hAnsi="Times New Roman" w:cs="Times New Roman"/>
        </w:rPr>
        <w:t>e powers (The U.S. Courts, p.12)</w:t>
      </w:r>
      <w:r w:rsidRPr="008E5229">
        <w:rPr>
          <w:rFonts w:ascii="Times New Roman" w:hAnsi="Times New Roman" w:cs="Times New Roman"/>
        </w:rPr>
        <w:t>.</w:t>
      </w:r>
    </w:p>
    <w:p w:rsidR="001446D8" w:rsidRDefault="00741140" w:rsidP="005F771D">
      <w:pPr>
        <w:widowControl w:val="0"/>
        <w:autoSpaceDE w:val="0"/>
        <w:autoSpaceDN w:val="0"/>
        <w:adjustRightInd w:val="0"/>
        <w:spacing w:line="480" w:lineRule="auto"/>
        <w:ind w:firstLine="720"/>
        <w:rPr>
          <w:rFonts w:ascii="Times New Roman" w:hAnsi="Times New Roman" w:cs="Times New Roman"/>
        </w:rPr>
      </w:pPr>
      <w:r w:rsidRPr="008E5229">
        <w:rPr>
          <w:rFonts w:ascii="Times New Roman" w:hAnsi="Times New Roman" w:cs="Times New Roman"/>
        </w:rPr>
        <w:t xml:space="preserve">The circulating </w:t>
      </w:r>
      <w:r w:rsidR="008C7532" w:rsidRPr="008E5229">
        <w:rPr>
          <w:rFonts w:ascii="Times New Roman" w:hAnsi="Times New Roman" w:cs="Times New Roman"/>
        </w:rPr>
        <w:t>controversies</w:t>
      </w:r>
      <w:r w:rsidR="008C7532">
        <w:rPr>
          <w:rFonts w:ascii="Times New Roman" w:hAnsi="Times New Roman" w:cs="Times New Roman"/>
        </w:rPr>
        <w:t xml:space="preserve"> opine</w:t>
      </w:r>
      <w:r w:rsidRPr="008E5229">
        <w:rPr>
          <w:rFonts w:ascii="Times New Roman" w:hAnsi="Times New Roman" w:cs="Times New Roman"/>
        </w:rPr>
        <w:t xml:space="preserve"> that the Court's decision </w:t>
      </w:r>
      <w:r w:rsidR="00BD53D5" w:rsidRPr="008E5229">
        <w:rPr>
          <w:rFonts w:ascii="Times New Roman" w:hAnsi="Times New Roman" w:cs="Times New Roman"/>
        </w:rPr>
        <w:t>might have extended</w:t>
      </w:r>
      <w:r w:rsidRPr="008E5229">
        <w:rPr>
          <w:rFonts w:ascii="Times New Roman" w:hAnsi="Times New Roman" w:cs="Times New Roman"/>
        </w:rPr>
        <w:t xml:space="preserve"> Congres</w:t>
      </w:r>
      <w:r w:rsidR="00BD53D5" w:rsidRPr="008E5229">
        <w:rPr>
          <w:rFonts w:ascii="Times New Roman" w:hAnsi="Times New Roman" w:cs="Times New Roman"/>
        </w:rPr>
        <w:t>s's powers. The narratives further suggested that the main aim of the Court</w:t>
      </w:r>
      <w:r>
        <w:rPr>
          <w:rFonts w:ascii="Times New Roman" w:hAnsi="Times New Roman" w:cs="Times New Roman"/>
        </w:rPr>
        <w:t>’s</w:t>
      </w:r>
      <w:r w:rsidR="00BD53D5" w:rsidRPr="008E5229">
        <w:rPr>
          <w:rFonts w:ascii="Times New Roman" w:hAnsi="Times New Roman" w:cs="Times New Roman"/>
        </w:rPr>
        <w:t xml:space="preserve"> decision was to keep a close eye on congress </w:t>
      </w:r>
      <w:r w:rsidR="008C7532" w:rsidRPr="008E5229">
        <w:rPr>
          <w:rFonts w:ascii="Times New Roman" w:hAnsi="Times New Roman" w:cs="Times New Roman"/>
        </w:rPr>
        <w:t>powers</w:t>
      </w:r>
      <w:r w:rsidR="008C7532">
        <w:rPr>
          <w:rFonts w:ascii="Times New Roman" w:hAnsi="Times New Roman" w:cs="Times New Roman"/>
          <w:shd w:val="clear" w:color="auto" w:fill="FFFFFF"/>
        </w:rPr>
        <w:t xml:space="preserve"> (</w:t>
      </w:r>
      <w:r w:rsidR="00A636BB" w:rsidRPr="008E5229">
        <w:rPr>
          <w:rFonts w:ascii="Times New Roman" w:hAnsi="Times New Roman" w:cs="Times New Roman"/>
          <w:bCs/>
        </w:rPr>
        <w:t>Kanovitz</w:t>
      </w:r>
      <w:r w:rsidR="00A636BB">
        <w:rPr>
          <w:rFonts w:ascii="Times New Roman" w:hAnsi="Times New Roman" w:cs="Times New Roman"/>
          <w:bCs/>
        </w:rPr>
        <w:t>, p. 27)</w:t>
      </w:r>
      <w:r w:rsidR="00BD53D5" w:rsidRPr="008E5229">
        <w:rPr>
          <w:rFonts w:ascii="Times New Roman" w:hAnsi="Times New Roman" w:cs="Times New Roman"/>
        </w:rPr>
        <w:t>. In my view, the ruling was somewhat an</w:t>
      </w:r>
      <w:r w:rsidRPr="008E5229">
        <w:rPr>
          <w:rFonts w:ascii="Times New Roman" w:hAnsi="Times New Roman" w:cs="Times New Roman"/>
        </w:rPr>
        <w:t xml:space="preserve"> increase i</w:t>
      </w:r>
      <w:r w:rsidR="00BD53D5" w:rsidRPr="008E5229">
        <w:rPr>
          <w:rFonts w:ascii="Times New Roman" w:hAnsi="Times New Roman" w:cs="Times New Roman"/>
        </w:rPr>
        <w:t xml:space="preserve">n power, but for the good of citizens because the Supreme Court utilized </w:t>
      </w:r>
      <w:r w:rsidRPr="008E5229">
        <w:rPr>
          <w:rFonts w:ascii="Times New Roman" w:hAnsi="Times New Roman" w:cs="Times New Roman"/>
        </w:rPr>
        <w:t>the Commerce Clause as justification for the Gun-Free School Zone Act to be a constitutional</w:t>
      </w:r>
      <w:r w:rsidR="00BD53D5" w:rsidRPr="008E5229">
        <w:rPr>
          <w:rFonts w:ascii="Times New Roman" w:hAnsi="Times New Roman" w:cs="Times New Roman"/>
        </w:rPr>
        <w:t xml:space="preserve"> rule</w:t>
      </w:r>
      <w:r w:rsidRPr="008E5229">
        <w:rPr>
          <w:rFonts w:ascii="Times New Roman" w:hAnsi="Times New Roman" w:cs="Times New Roman"/>
        </w:rPr>
        <w:t xml:space="preserve">. </w:t>
      </w:r>
      <w:r w:rsidR="003352F3" w:rsidRPr="008E5229">
        <w:rPr>
          <w:rFonts w:ascii="Times New Roman" w:hAnsi="Times New Roman" w:cs="Times New Roman"/>
        </w:rPr>
        <w:t xml:space="preserve">The reason as to why the Act was seen as </w:t>
      </w:r>
      <w:r w:rsidRPr="008E5229">
        <w:rPr>
          <w:rFonts w:ascii="Times New Roman" w:hAnsi="Times New Roman" w:cs="Times New Roman"/>
        </w:rPr>
        <w:t xml:space="preserve">constitutional is </w:t>
      </w:r>
      <w:r w:rsidR="003352F3" w:rsidRPr="008E5229">
        <w:rPr>
          <w:rFonts w:ascii="Times New Roman" w:hAnsi="Times New Roman" w:cs="Times New Roman"/>
        </w:rPr>
        <w:t xml:space="preserve">because a considerable number of </w:t>
      </w:r>
      <w:r w:rsidR="008C7532" w:rsidRPr="008E5229">
        <w:rPr>
          <w:rFonts w:ascii="Times New Roman" w:hAnsi="Times New Roman" w:cs="Times New Roman"/>
        </w:rPr>
        <w:t>people</w:t>
      </w:r>
      <w:r w:rsidR="003352F3" w:rsidRPr="008E5229">
        <w:rPr>
          <w:rFonts w:ascii="Times New Roman" w:hAnsi="Times New Roman" w:cs="Times New Roman"/>
        </w:rPr>
        <w:t xml:space="preserve"> would agree that gun violence at any school would result to economic distress</w:t>
      </w:r>
      <w:r w:rsidR="0081421F">
        <w:rPr>
          <w:rFonts w:ascii="Times New Roman" w:hAnsi="Times New Roman" w:cs="Times New Roman"/>
        </w:rPr>
        <w:t xml:space="preserve"> (</w:t>
      </w:r>
      <w:r w:rsidR="0081421F" w:rsidRPr="005252F6">
        <w:rPr>
          <w:rFonts w:ascii="Times New Roman" w:hAnsi="Times New Roman" w:cs="Times New Roman"/>
          <w:color w:val="222222"/>
          <w:shd w:val="clear" w:color="auto" w:fill="FFFFFF"/>
        </w:rPr>
        <w:t>Segall,</w:t>
      </w:r>
      <w:r w:rsidR="0081421F">
        <w:rPr>
          <w:rFonts w:ascii="Times New Roman" w:hAnsi="Times New Roman" w:cs="Times New Roman"/>
          <w:color w:val="222222"/>
          <w:shd w:val="clear" w:color="auto" w:fill="FFFFFF"/>
        </w:rPr>
        <w:t xml:space="preserve"> 443)</w:t>
      </w:r>
      <w:r w:rsidR="003352F3" w:rsidRPr="008E5229">
        <w:rPr>
          <w:rFonts w:ascii="Times New Roman" w:hAnsi="Times New Roman" w:cs="Times New Roman"/>
        </w:rPr>
        <w:t xml:space="preserve">. Its adverse impacts may </w:t>
      </w:r>
      <w:r w:rsidR="007B24DB" w:rsidRPr="008E5229">
        <w:rPr>
          <w:rFonts w:ascii="Times New Roman" w:hAnsi="Times New Roman" w:cs="Times New Roman"/>
        </w:rPr>
        <w:t>include increased</w:t>
      </w:r>
      <w:r w:rsidR="003352F3" w:rsidRPr="008E5229">
        <w:rPr>
          <w:rFonts w:ascii="Times New Roman" w:hAnsi="Times New Roman" w:cs="Times New Roman"/>
        </w:rPr>
        <w:t xml:space="preserve"> insurance need for insurance covers, </w:t>
      </w:r>
      <w:r w:rsidRPr="008E5229">
        <w:rPr>
          <w:rFonts w:ascii="Times New Roman" w:hAnsi="Times New Roman" w:cs="Times New Roman"/>
        </w:rPr>
        <w:t>property damag</w:t>
      </w:r>
      <w:r w:rsidR="003352F3" w:rsidRPr="008E5229">
        <w:rPr>
          <w:rFonts w:ascii="Times New Roman" w:hAnsi="Times New Roman" w:cs="Times New Roman"/>
        </w:rPr>
        <w:t xml:space="preserve">e, and personal injuries, which might lead to </w:t>
      </w:r>
      <w:r w:rsidRPr="008E5229">
        <w:rPr>
          <w:rFonts w:ascii="Times New Roman" w:hAnsi="Times New Roman" w:cs="Times New Roman"/>
        </w:rPr>
        <w:t xml:space="preserve">death </w:t>
      </w:r>
      <w:r w:rsidR="00A636BB">
        <w:rPr>
          <w:rFonts w:ascii="Times New Roman" w:hAnsi="Times New Roman" w:cs="Times New Roman"/>
        </w:rPr>
        <w:t>(The U.S. Courts, p.28)</w:t>
      </w:r>
      <w:r w:rsidR="00A636BB" w:rsidRPr="008E5229">
        <w:rPr>
          <w:rFonts w:ascii="Times New Roman" w:hAnsi="Times New Roman" w:cs="Times New Roman"/>
        </w:rPr>
        <w:t xml:space="preserve">. </w:t>
      </w:r>
      <w:r w:rsidR="007B24DB" w:rsidRPr="008E5229">
        <w:rPr>
          <w:rFonts w:ascii="Times New Roman" w:hAnsi="Times New Roman" w:cs="Times New Roman"/>
        </w:rPr>
        <w:t>Notably, economic distress due to possibility of gun violence was the main reason why Lopez case was associated with the</w:t>
      </w:r>
      <w:r w:rsidRPr="008E5229">
        <w:rPr>
          <w:rFonts w:ascii="Times New Roman" w:hAnsi="Times New Roman" w:cs="Times New Roman"/>
        </w:rPr>
        <w:t xml:space="preserve"> Commerce Cla</w:t>
      </w:r>
      <w:r w:rsidR="007B24DB" w:rsidRPr="008E5229">
        <w:rPr>
          <w:rFonts w:ascii="Times New Roman" w:hAnsi="Times New Roman" w:cs="Times New Roman"/>
        </w:rPr>
        <w:t>use</w:t>
      </w:r>
      <w:r w:rsidRPr="008E5229">
        <w:rPr>
          <w:rFonts w:ascii="Times New Roman" w:hAnsi="Times New Roman" w:cs="Times New Roman"/>
        </w:rPr>
        <w:t>.</w:t>
      </w:r>
    </w:p>
    <w:p w:rsidR="001605CE" w:rsidRPr="008E5229" w:rsidRDefault="001446D8" w:rsidP="005F771D">
      <w:pPr>
        <w:widowControl w:val="0"/>
        <w:autoSpaceDE w:val="0"/>
        <w:autoSpaceDN w:val="0"/>
        <w:adjustRightInd w:val="0"/>
        <w:spacing w:line="480" w:lineRule="auto"/>
        <w:ind w:firstLine="720"/>
        <w:rPr>
          <w:rFonts w:ascii="Times New Roman" w:hAnsi="Times New Roman" w:cs="Times New Roman"/>
        </w:rPr>
      </w:pPr>
      <w:r w:rsidRPr="008E5229">
        <w:rPr>
          <w:rFonts w:ascii="Times New Roman" w:hAnsi="Times New Roman" w:cs="Times New Roman"/>
        </w:rPr>
        <w:t>There</w:t>
      </w:r>
      <w:r w:rsidR="00741140" w:rsidRPr="008E5229">
        <w:rPr>
          <w:rFonts w:ascii="Times New Roman" w:hAnsi="Times New Roman" w:cs="Times New Roman"/>
        </w:rPr>
        <w:t xml:space="preserve"> was an incursion into state sovereignty, </w:t>
      </w:r>
      <w:r w:rsidR="008C7532" w:rsidRPr="008E5229">
        <w:rPr>
          <w:rFonts w:ascii="Times New Roman" w:hAnsi="Times New Roman" w:cs="Times New Roman"/>
        </w:rPr>
        <w:t>although it</w:t>
      </w:r>
      <w:r w:rsidR="00741140" w:rsidRPr="008E5229">
        <w:rPr>
          <w:rFonts w:ascii="Times New Roman" w:hAnsi="Times New Roman" w:cs="Times New Roman"/>
        </w:rPr>
        <w:t xml:space="preserve"> is not that significant because a total number of 40 states had already put in place</w:t>
      </w:r>
      <w:r w:rsidR="0088271A" w:rsidRPr="008E5229">
        <w:rPr>
          <w:rFonts w:ascii="Times New Roman" w:hAnsi="Times New Roman" w:cs="Times New Roman"/>
        </w:rPr>
        <w:t xml:space="preserve"> their own criminal laws for possessing a firearm on or near a school</w:t>
      </w:r>
      <w:r w:rsidR="00A636BB">
        <w:rPr>
          <w:rFonts w:ascii="Times New Roman" w:hAnsi="Times New Roman" w:cs="Times New Roman"/>
        </w:rPr>
        <w:t xml:space="preserve"> (The U.S. Courts, p.2)</w:t>
      </w:r>
      <w:r w:rsidR="0088271A" w:rsidRPr="008E5229">
        <w:rPr>
          <w:rFonts w:ascii="Times New Roman" w:hAnsi="Times New Roman" w:cs="Times New Roman"/>
        </w:rPr>
        <w:t xml:space="preserve">. </w:t>
      </w:r>
      <w:r w:rsidR="00D457F9" w:rsidRPr="008E5229">
        <w:rPr>
          <w:rFonts w:ascii="Times New Roman" w:hAnsi="Times New Roman" w:cs="Times New Roman"/>
        </w:rPr>
        <w:t xml:space="preserve">It seems that there was a constitutional-based </w:t>
      </w:r>
      <w:r w:rsidR="00D457F9" w:rsidRPr="008E5229">
        <w:rPr>
          <w:rFonts w:ascii="Times New Roman" w:hAnsi="Times New Roman" w:cs="Times New Roman"/>
        </w:rPr>
        <w:lastRenderedPageBreak/>
        <w:t xml:space="preserve">clash </w:t>
      </w:r>
      <w:r>
        <w:rPr>
          <w:rFonts w:ascii="Times New Roman" w:hAnsi="Times New Roman" w:cs="Times New Roman"/>
        </w:rPr>
        <w:t>between the government and the C</w:t>
      </w:r>
      <w:r w:rsidR="00D457F9" w:rsidRPr="008E5229">
        <w:rPr>
          <w:rFonts w:ascii="Times New Roman" w:hAnsi="Times New Roman" w:cs="Times New Roman"/>
        </w:rPr>
        <w:t xml:space="preserve">ourt. </w:t>
      </w:r>
      <w:r w:rsidR="00A636BB">
        <w:rPr>
          <w:rFonts w:ascii="Times New Roman" w:hAnsi="Times New Roman" w:cs="Times New Roman"/>
        </w:rPr>
        <w:t>According to CNN news published in 2005, t</w:t>
      </w:r>
      <w:r w:rsidR="00D457F9" w:rsidRPr="008E5229">
        <w:rPr>
          <w:rFonts w:ascii="Times New Roman" w:hAnsi="Times New Roman" w:cs="Times New Roman"/>
        </w:rPr>
        <w:t>he government claimed that posse</w:t>
      </w:r>
      <w:r w:rsidR="00D24E0B" w:rsidRPr="008E5229">
        <w:rPr>
          <w:rFonts w:ascii="Times New Roman" w:hAnsi="Times New Roman" w:cs="Times New Roman"/>
        </w:rPr>
        <w:t xml:space="preserve">ssion of gun in school might </w:t>
      </w:r>
      <w:r w:rsidR="00D457F9" w:rsidRPr="008E5229">
        <w:rPr>
          <w:rFonts w:ascii="Times New Roman" w:hAnsi="Times New Roman" w:cs="Times New Roman"/>
        </w:rPr>
        <w:t xml:space="preserve">triggers mass shootings leads to less </w:t>
      </w:r>
      <w:r w:rsidR="00D24E0B" w:rsidRPr="008E5229">
        <w:rPr>
          <w:rFonts w:ascii="Times New Roman" w:hAnsi="Times New Roman" w:cs="Times New Roman"/>
        </w:rPr>
        <w:t xml:space="preserve">commercially, dangerous neighborhood and </w:t>
      </w:r>
      <w:r w:rsidR="008C7532" w:rsidRPr="008E5229">
        <w:rPr>
          <w:rFonts w:ascii="Times New Roman" w:hAnsi="Times New Roman" w:cs="Times New Roman"/>
        </w:rPr>
        <w:t>unproductively</w:t>
      </w:r>
      <w:r w:rsidR="00D24E0B" w:rsidRPr="008E5229">
        <w:rPr>
          <w:rFonts w:ascii="Times New Roman" w:hAnsi="Times New Roman" w:cs="Times New Roman"/>
        </w:rPr>
        <w:t xml:space="preserve"> am</w:t>
      </w:r>
      <w:r>
        <w:rPr>
          <w:rFonts w:ascii="Times New Roman" w:hAnsi="Times New Roman" w:cs="Times New Roman"/>
        </w:rPr>
        <w:t>ong the kids</w:t>
      </w:r>
      <w:r w:rsidR="0081421F">
        <w:rPr>
          <w:rFonts w:ascii="Times New Roman" w:hAnsi="Times New Roman" w:cs="Times New Roman"/>
        </w:rPr>
        <w:t xml:space="preserve"> (</w:t>
      </w:r>
      <w:r w:rsidR="0081421F" w:rsidRPr="005252F6">
        <w:rPr>
          <w:rFonts w:ascii="Times New Roman" w:hAnsi="Times New Roman" w:cs="Times New Roman"/>
          <w:color w:val="222222"/>
          <w:shd w:val="clear" w:color="auto" w:fill="FFFFFF"/>
        </w:rPr>
        <w:t>Segall,</w:t>
      </w:r>
      <w:r w:rsidR="0081421F">
        <w:rPr>
          <w:rFonts w:ascii="Times New Roman" w:hAnsi="Times New Roman" w:cs="Times New Roman"/>
          <w:color w:val="222222"/>
          <w:shd w:val="clear" w:color="auto" w:fill="FFFFFF"/>
        </w:rPr>
        <w:t xml:space="preserve"> 443)</w:t>
      </w:r>
      <w:r>
        <w:rPr>
          <w:rFonts w:ascii="Times New Roman" w:hAnsi="Times New Roman" w:cs="Times New Roman"/>
        </w:rPr>
        <w:t>. On its part, the C</w:t>
      </w:r>
      <w:r w:rsidR="00D24E0B" w:rsidRPr="008E5229">
        <w:rPr>
          <w:rFonts w:ascii="Times New Roman" w:hAnsi="Times New Roman" w:cs="Times New Roman"/>
        </w:rPr>
        <w:t xml:space="preserve">ourt responded </w:t>
      </w:r>
      <w:r>
        <w:rPr>
          <w:rFonts w:ascii="Times New Roman" w:hAnsi="Times New Roman" w:cs="Times New Roman"/>
        </w:rPr>
        <w:t xml:space="preserve">by suggesting that </w:t>
      </w:r>
      <w:r w:rsidR="00D24E0B" w:rsidRPr="008E5229">
        <w:rPr>
          <w:rFonts w:ascii="Times New Roman" w:hAnsi="Times New Roman" w:cs="Times New Roman"/>
        </w:rPr>
        <w:t>gun regulation in schools cannot be solely relied by Congress Commerce Clause in passing constitutional</w:t>
      </w:r>
      <w:r w:rsidR="00741140" w:rsidRPr="008E5229">
        <w:rPr>
          <w:rFonts w:ascii="Times New Roman" w:hAnsi="Times New Roman" w:cs="Times New Roman"/>
        </w:rPr>
        <w:t xml:space="preserve"> muster</w:t>
      </w:r>
      <w:r w:rsidR="00DA198A">
        <w:rPr>
          <w:rFonts w:ascii="Times New Roman" w:hAnsi="Times New Roman" w:cs="Times New Roman"/>
        </w:rPr>
        <w:t xml:space="preserve"> </w:t>
      </w:r>
      <w:r w:rsidR="00DA198A">
        <w:rPr>
          <w:rFonts w:ascii="Times New Roman" w:hAnsi="Times New Roman" w:cs="Times New Roman"/>
          <w:shd w:val="clear" w:color="auto" w:fill="FFFFFF"/>
        </w:rPr>
        <w:t>(</w:t>
      </w:r>
      <w:r w:rsidR="00DA198A" w:rsidRPr="008E5229">
        <w:rPr>
          <w:rFonts w:ascii="Times New Roman" w:hAnsi="Times New Roman" w:cs="Times New Roman"/>
          <w:bCs/>
        </w:rPr>
        <w:t>Kanovitz</w:t>
      </w:r>
      <w:r w:rsidR="00DA198A">
        <w:rPr>
          <w:rFonts w:ascii="Times New Roman" w:hAnsi="Times New Roman" w:cs="Times New Roman"/>
          <w:bCs/>
        </w:rPr>
        <w:t>, p. 36)</w:t>
      </w:r>
      <w:r w:rsidR="00741140" w:rsidRPr="008E5229">
        <w:rPr>
          <w:rFonts w:ascii="Times New Roman" w:hAnsi="Times New Roman" w:cs="Times New Roman"/>
        </w:rPr>
        <w:t xml:space="preserve">. </w:t>
      </w:r>
    </w:p>
    <w:p w:rsidR="00D457F9" w:rsidRPr="008E5229" w:rsidRDefault="00741140" w:rsidP="005F771D">
      <w:pPr>
        <w:widowControl w:val="0"/>
        <w:autoSpaceDE w:val="0"/>
        <w:autoSpaceDN w:val="0"/>
        <w:adjustRightInd w:val="0"/>
        <w:spacing w:line="480" w:lineRule="auto"/>
        <w:ind w:firstLine="720"/>
        <w:rPr>
          <w:rFonts w:ascii="Times New Roman" w:hAnsi="Times New Roman" w:cs="Times New Roman"/>
        </w:rPr>
      </w:pPr>
      <w:r w:rsidRPr="008E5229">
        <w:rPr>
          <w:rFonts w:ascii="Times New Roman" w:hAnsi="Times New Roman" w:cs="Times New Roman"/>
        </w:rPr>
        <w:t>The Court further supported its point of view by affirming that Congress could only control three</w:t>
      </w:r>
      <w:r w:rsidR="00037B45" w:rsidRPr="008E5229">
        <w:rPr>
          <w:rFonts w:ascii="Times New Roman" w:hAnsi="Times New Roman" w:cs="Times New Roman"/>
        </w:rPr>
        <w:t xml:space="preserve"> aspects under the Commerce Clause. </w:t>
      </w:r>
      <w:r w:rsidR="00037B45" w:rsidRPr="008E5229">
        <w:rPr>
          <w:rFonts w:ascii="Times New Roman" w:hAnsi="Times New Roman" w:cs="Times New Roman"/>
          <w:bCs/>
        </w:rPr>
        <w:t>Kanovitz</w:t>
      </w:r>
      <w:r w:rsidR="00037B45" w:rsidRPr="008E5229">
        <w:rPr>
          <w:rFonts w:ascii="Times New Roman" w:hAnsi="Times New Roman" w:cs="Times New Roman"/>
        </w:rPr>
        <w:t xml:space="preserve"> highlighted the three aspects as follows, channels of Commerce,</w:t>
      </w:r>
      <w:r w:rsidR="00CF5DB4" w:rsidRPr="008E5229">
        <w:rPr>
          <w:rFonts w:ascii="Times New Roman" w:hAnsi="Times New Roman" w:cs="Times New Roman"/>
        </w:rPr>
        <w:t xml:space="preserve"> instrumentalities of Commerce </w:t>
      </w:r>
      <w:r w:rsidR="00E536E7" w:rsidRPr="008E5229">
        <w:rPr>
          <w:rFonts w:ascii="Times New Roman" w:hAnsi="Times New Roman" w:cs="Times New Roman"/>
        </w:rPr>
        <w:t>and actions</w:t>
      </w:r>
      <w:r w:rsidR="00CF5DB4" w:rsidRPr="008E5229">
        <w:rPr>
          <w:rFonts w:ascii="Times New Roman" w:hAnsi="Times New Roman" w:cs="Times New Roman"/>
        </w:rPr>
        <w:t xml:space="preserve"> that impact interstate commerce </w:t>
      </w:r>
      <w:r w:rsidR="008C7532" w:rsidRPr="008E5229">
        <w:rPr>
          <w:rFonts w:ascii="Times New Roman" w:hAnsi="Times New Roman" w:cs="Times New Roman"/>
        </w:rPr>
        <w:t>substantially.</w:t>
      </w:r>
      <w:r w:rsidR="008C7532" w:rsidRPr="008E5229">
        <w:rPr>
          <w:rFonts w:ascii="Times New Roman" w:hAnsi="Times New Roman" w:cs="Times New Roman"/>
          <w:bCs/>
        </w:rPr>
        <w:t xml:space="preserve"> Kanovitz</w:t>
      </w:r>
      <w:r w:rsidR="0031340A" w:rsidRPr="008E5229">
        <w:rPr>
          <w:rFonts w:ascii="Times New Roman" w:hAnsi="Times New Roman" w:cs="Times New Roman"/>
          <w:bCs/>
        </w:rPr>
        <w:t xml:space="preserve"> further opined that Lopez case can be justified under the third category, however, it could definitely fail since gun regulation in local schools have no direct association </w:t>
      </w:r>
      <w:r w:rsidR="000B749E" w:rsidRPr="008E5229">
        <w:rPr>
          <w:rFonts w:ascii="Times New Roman" w:hAnsi="Times New Roman" w:cs="Times New Roman"/>
          <w:bCs/>
        </w:rPr>
        <w:t>with commerce law</w:t>
      </w:r>
      <w:r w:rsidR="00A636BB">
        <w:rPr>
          <w:rFonts w:ascii="Times New Roman" w:hAnsi="Times New Roman" w:cs="Times New Roman"/>
          <w:shd w:val="clear" w:color="auto" w:fill="FFFFFF"/>
        </w:rPr>
        <w:t>(</w:t>
      </w:r>
      <w:r w:rsidR="00A636BB" w:rsidRPr="008E5229">
        <w:rPr>
          <w:rFonts w:ascii="Times New Roman" w:hAnsi="Times New Roman" w:cs="Times New Roman"/>
          <w:bCs/>
        </w:rPr>
        <w:t>Kanovitz</w:t>
      </w:r>
      <w:r w:rsidR="00A636BB">
        <w:rPr>
          <w:rFonts w:ascii="Times New Roman" w:hAnsi="Times New Roman" w:cs="Times New Roman"/>
          <w:bCs/>
        </w:rPr>
        <w:t>, p. 24)</w:t>
      </w:r>
      <w:r w:rsidR="000B749E" w:rsidRPr="008E5229">
        <w:rPr>
          <w:rFonts w:ascii="Times New Roman" w:hAnsi="Times New Roman" w:cs="Times New Roman"/>
          <w:bCs/>
        </w:rPr>
        <w:t>. It was lawfully right</w:t>
      </w:r>
      <w:r w:rsidR="005A75B0" w:rsidRPr="008E5229">
        <w:rPr>
          <w:rFonts w:ascii="Times New Roman" w:hAnsi="Times New Roman" w:cs="Times New Roman"/>
          <w:bCs/>
        </w:rPr>
        <w:t xml:space="preserve"> to reverse the charges against Lopez since the Act has no provision which renders unlawful possession of gun to have any impact on interstate Commerce. Besides, the Congress did not provide a reliable evidence to prove that gun ownership in school m</w:t>
      </w:r>
      <w:r w:rsidR="00A54C3D">
        <w:rPr>
          <w:rFonts w:ascii="Times New Roman" w:hAnsi="Times New Roman" w:cs="Times New Roman"/>
          <w:bCs/>
        </w:rPr>
        <w:t>a</w:t>
      </w:r>
      <w:r w:rsidR="005A75B0" w:rsidRPr="008E5229">
        <w:rPr>
          <w:rFonts w:ascii="Times New Roman" w:hAnsi="Times New Roman" w:cs="Times New Roman"/>
          <w:bCs/>
        </w:rPr>
        <w:t xml:space="preserve">y leads to chaos among the students as well as injuring the </w:t>
      </w:r>
      <w:r w:rsidR="008C7532" w:rsidRPr="008E5229">
        <w:rPr>
          <w:rFonts w:ascii="Times New Roman" w:hAnsi="Times New Roman" w:cs="Times New Roman"/>
          <w:bCs/>
        </w:rPr>
        <w:t>economy</w:t>
      </w:r>
      <w:r w:rsidR="008C7532">
        <w:rPr>
          <w:rFonts w:ascii="Times New Roman" w:hAnsi="Times New Roman" w:cs="Times New Roman"/>
        </w:rPr>
        <w:t xml:space="preserve"> (</w:t>
      </w:r>
      <w:r w:rsidR="0081421F" w:rsidRPr="005252F6">
        <w:rPr>
          <w:rFonts w:ascii="Times New Roman" w:hAnsi="Times New Roman" w:cs="Times New Roman"/>
          <w:color w:val="222222"/>
          <w:shd w:val="clear" w:color="auto" w:fill="FFFFFF"/>
        </w:rPr>
        <w:t>Segall,</w:t>
      </w:r>
      <w:r w:rsidR="0081421F">
        <w:rPr>
          <w:rFonts w:ascii="Times New Roman" w:hAnsi="Times New Roman" w:cs="Times New Roman"/>
          <w:color w:val="222222"/>
          <w:shd w:val="clear" w:color="auto" w:fill="FFFFFF"/>
        </w:rPr>
        <w:t xml:space="preserve"> 443)</w:t>
      </w:r>
      <w:r w:rsidR="005A75B0" w:rsidRPr="008E5229">
        <w:rPr>
          <w:rFonts w:ascii="Times New Roman" w:hAnsi="Times New Roman" w:cs="Times New Roman"/>
          <w:bCs/>
        </w:rPr>
        <w:t xml:space="preserve">. Overall, the Congress had acted beyond its legal jurisdiction by overworking the provisions of Commerce Clause, </w:t>
      </w:r>
      <w:r w:rsidR="00180612" w:rsidRPr="008E5229">
        <w:rPr>
          <w:rFonts w:ascii="Times New Roman" w:hAnsi="Times New Roman" w:cs="Times New Roman"/>
          <w:bCs/>
        </w:rPr>
        <w:t>and neglected the State's role on policing crimes</w:t>
      </w:r>
    </w:p>
    <w:p w:rsidR="00E30534" w:rsidRPr="008E5229" w:rsidRDefault="00741140" w:rsidP="005F771D">
      <w:pPr>
        <w:widowControl w:val="0"/>
        <w:autoSpaceDE w:val="0"/>
        <w:autoSpaceDN w:val="0"/>
        <w:adjustRightInd w:val="0"/>
        <w:spacing w:line="480" w:lineRule="auto"/>
        <w:ind w:firstLine="720"/>
        <w:rPr>
          <w:rFonts w:ascii="Times New Roman" w:hAnsi="Times New Roman" w:cs="Times New Roman"/>
          <w:sz w:val="28"/>
          <w:szCs w:val="28"/>
        </w:rPr>
      </w:pPr>
      <w:r w:rsidRPr="008E5229">
        <w:rPr>
          <w:rFonts w:ascii="Times New Roman" w:hAnsi="Times New Roman" w:cs="Times New Roman"/>
        </w:rPr>
        <w:t xml:space="preserve">From 1937 up to the time when </w:t>
      </w:r>
      <w:r w:rsidR="007E429B" w:rsidRPr="008E5229">
        <w:rPr>
          <w:rFonts w:ascii="Times New Roman" w:hAnsi="Times New Roman" w:cs="Times New Roman"/>
        </w:rPr>
        <w:t>Lopez case was ruled, the Supreme Court had been expanding an</w:t>
      </w:r>
      <w:r w:rsidR="00A54C3D">
        <w:rPr>
          <w:rFonts w:ascii="Times New Roman" w:hAnsi="Times New Roman" w:cs="Times New Roman"/>
        </w:rPr>
        <w:t>d upholding the provisions of Congress</w:t>
      </w:r>
      <w:r w:rsidR="007E429B" w:rsidRPr="008E5229">
        <w:rPr>
          <w:rFonts w:ascii="Times New Roman" w:hAnsi="Times New Roman" w:cs="Times New Roman"/>
        </w:rPr>
        <w:t xml:space="preserve"> powers under Commerce Clause.</w:t>
      </w:r>
      <w:r w:rsidR="00A317BD" w:rsidRPr="008E5229">
        <w:rPr>
          <w:rFonts w:ascii="Times New Roman" w:hAnsi="Times New Roman" w:cs="Times New Roman"/>
        </w:rPr>
        <w:t xml:space="preserve"> Before the controversies</w:t>
      </w:r>
      <w:r w:rsidR="007E429B" w:rsidRPr="008E5229">
        <w:rPr>
          <w:rFonts w:ascii="Times New Roman" w:hAnsi="Times New Roman" w:cs="Times New Roman"/>
        </w:rPr>
        <w:t>, Supreme</w:t>
      </w:r>
      <w:r w:rsidR="00A317BD" w:rsidRPr="008E5229">
        <w:rPr>
          <w:rFonts w:ascii="Times New Roman" w:hAnsi="Times New Roman" w:cs="Times New Roman"/>
        </w:rPr>
        <w:t xml:space="preserve"> Court did not take</w:t>
      </w:r>
      <w:r w:rsidR="007E429B" w:rsidRPr="008E5229">
        <w:rPr>
          <w:rFonts w:ascii="Times New Roman" w:hAnsi="Times New Roman" w:cs="Times New Roman"/>
        </w:rPr>
        <w:t xml:space="preserve"> much emphasis</w:t>
      </w:r>
      <w:r w:rsidR="00A317BD" w:rsidRPr="008E5229">
        <w:rPr>
          <w:rFonts w:ascii="Times New Roman" w:hAnsi="Times New Roman" w:cs="Times New Roman"/>
        </w:rPr>
        <w:t xml:space="preserve"> on Commerce clause, and similar cases were handled literary and narrowly</w:t>
      </w:r>
      <w:r w:rsidR="00FB2480" w:rsidRPr="008E5229">
        <w:rPr>
          <w:rFonts w:ascii="Times New Roman" w:hAnsi="Times New Roman" w:cs="Times New Roman"/>
        </w:rPr>
        <w:t>.</w:t>
      </w:r>
      <w:r w:rsidR="0081421F">
        <w:rPr>
          <w:rFonts w:ascii="Times New Roman" w:hAnsi="Times New Roman" w:cs="Times New Roman"/>
        </w:rPr>
        <w:t xml:space="preserve"> According to The U.S. </w:t>
      </w:r>
      <w:r w:rsidR="00FB2480" w:rsidRPr="008E5229">
        <w:rPr>
          <w:rFonts w:ascii="Times New Roman" w:hAnsi="Times New Roman" w:cs="Times New Roman"/>
        </w:rPr>
        <w:t>Court</w:t>
      </w:r>
      <w:r w:rsidR="0081421F">
        <w:rPr>
          <w:rFonts w:ascii="Times New Roman" w:hAnsi="Times New Roman" w:cs="Times New Roman"/>
        </w:rPr>
        <w:t>s</w:t>
      </w:r>
      <w:r w:rsidR="00FB2480" w:rsidRPr="008E5229">
        <w:rPr>
          <w:rFonts w:ascii="Times New Roman" w:hAnsi="Times New Roman" w:cs="Times New Roman"/>
        </w:rPr>
        <w:t xml:space="preserve">, the Clause only permitted buying, transportation, and selling of goods between states, as opposed to manufactured goods even </w:t>
      </w:r>
      <w:r w:rsidR="00A54C3D">
        <w:rPr>
          <w:rFonts w:ascii="Times New Roman" w:hAnsi="Times New Roman" w:cs="Times New Roman"/>
        </w:rPr>
        <w:t xml:space="preserve">if </w:t>
      </w:r>
      <w:r w:rsidR="00FB2480" w:rsidRPr="008E5229">
        <w:rPr>
          <w:rFonts w:ascii="Times New Roman" w:hAnsi="Times New Roman" w:cs="Times New Roman"/>
        </w:rPr>
        <w:t xml:space="preserve">they had a direct relationship with interstate Commerce. During the </w:t>
      </w:r>
      <w:r w:rsidR="00FB2480" w:rsidRPr="008E5229">
        <w:rPr>
          <w:rFonts w:ascii="Times New Roman" w:hAnsi="Times New Roman" w:cs="Times New Roman"/>
        </w:rPr>
        <w:lastRenderedPageBreak/>
        <w:t xml:space="preserve">error of Lopez case, there was </w:t>
      </w:r>
      <w:r w:rsidR="00634101" w:rsidRPr="008E5229">
        <w:rPr>
          <w:rFonts w:ascii="Times New Roman" w:hAnsi="Times New Roman" w:cs="Times New Roman"/>
        </w:rPr>
        <w:t xml:space="preserve">a great change on the way Supreme Court executed its duties. For instance, it came up with a federal rule which regulated the production of local goods dictating that such practices affected interstate Commerce </w:t>
      </w:r>
      <w:r w:rsidR="008C7532" w:rsidRPr="008E5229">
        <w:rPr>
          <w:rFonts w:ascii="Times New Roman" w:hAnsi="Times New Roman" w:cs="Times New Roman"/>
        </w:rPr>
        <w:t>substantially</w:t>
      </w:r>
      <w:r w:rsidR="008C7532">
        <w:rPr>
          <w:rFonts w:ascii="Times New Roman" w:hAnsi="Times New Roman" w:cs="Times New Roman"/>
          <w:shd w:val="clear" w:color="auto" w:fill="FFFFFF"/>
        </w:rPr>
        <w:t xml:space="preserve"> (</w:t>
      </w:r>
      <w:r w:rsidR="00A636BB" w:rsidRPr="008E5229">
        <w:rPr>
          <w:rFonts w:ascii="Times New Roman" w:hAnsi="Times New Roman" w:cs="Times New Roman"/>
          <w:bCs/>
        </w:rPr>
        <w:t>Kanovitz</w:t>
      </w:r>
      <w:r w:rsidR="00A636BB">
        <w:rPr>
          <w:rFonts w:ascii="Times New Roman" w:hAnsi="Times New Roman" w:cs="Times New Roman"/>
          <w:bCs/>
        </w:rPr>
        <w:t>, p. 28)</w:t>
      </w:r>
      <w:r w:rsidR="00634101" w:rsidRPr="008E5229">
        <w:rPr>
          <w:rFonts w:ascii="Times New Roman" w:hAnsi="Times New Roman" w:cs="Times New Roman"/>
        </w:rPr>
        <w:t xml:space="preserve">. Equally, such federal rules were rendered constitutional.    </w:t>
      </w:r>
    </w:p>
    <w:p w:rsidR="003D17AB" w:rsidRPr="008E5229" w:rsidRDefault="00741140" w:rsidP="005F771D">
      <w:pPr>
        <w:widowControl w:val="0"/>
        <w:autoSpaceDE w:val="0"/>
        <w:autoSpaceDN w:val="0"/>
        <w:adjustRightInd w:val="0"/>
        <w:spacing w:line="480" w:lineRule="auto"/>
        <w:ind w:firstLine="720"/>
        <w:rPr>
          <w:rFonts w:ascii="Times New Roman" w:hAnsi="Times New Roman" w:cs="Times New Roman"/>
        </w:rPr>
      </w:pPr>
      <w:r w:rsidRPr="008E5229">
        <w:rPr>
          <w:rFonts w:ascii="Times New Roman" w:hAnsi="Times New Roman" w:cs="Times New Roman"/>
        </w:rPr>
        <w:t xml:space="preserve">The above highlighted changes were evidenced </w:t>
      </w:r>
      <w:r w:rsidR="00ED0492" w:rsidRPr="008E5229">
        <w:rPr>
          <w:rFonts w:ascii="Times New Roman" w:hAnsi="Times New Roman" w:cs="Times New Roman"/>
        </w:rPr>
        <w:t>for the first time after 50 years f</w:t>
      </w:r>
      <w:r w:rsidRPr="008E5229">
        <w:rPr>
          <w:rFonts w:ascii="Times New Roman" w:hAnsi="Times New Roman" w:cs="Times New Roman"/>
        </w:rPr>
        <w:t>ollowing the controversies</w:t>
      </w:r>
      <w:r w:rsidR="00ED0492" w:rsidRPr="008E5229">
        <w:rPr>
          <w:rFonts w:ascii="Times New Roman" w:hAnsi="Times New Roman" w:cs="Times New Roman"/>
        </w:rPr>
        <w:t xml:space="preserve"> that surrounded Lopez case. It was during this period when the Court limited the powers of Commerce Clause, which had constantly been growing </w:t>
      </w:r>
      <w:r w:rsidR="0081421F">
        <w:rPr>
          <w:rFonts w:ascii="Times New Roman" w:hAnsi="Times New Roman" w:cs="Times New Roman"/>
        </w:rPr>
        <w:t>(</w:t>
      </w:r>
      <w:r w:rsidR="0081421F" w:rsidRPr="005252F6">
        <w:rPr>
          <w:rFonts w:ascii="Times New Roman" w:hAnsi="Times New Roman" w:cs="Times New Roman"/>
          <w:color w:val="222222"/>
          <w:shd w:val="clear" w:color="auto" w:fill="FFFFFF"/>
        </w:rPr>
        <w:t>Segall,</w:t>
      </w:r>
      <w:r w:rsidR="0081421F">
        <w:rPr>
          <w:rFonts w:ascii="Times New Roman" w:hAnsi="Times New Roman" w:cs="Times New Roman"/>
          <w:color w:val="222222"/>
          <w:shd w:val="clear" w:color="auto" w:fill="FFFFFF"/>
        </w:rPr>
        <w:t xml:space="preserve"> 443)</w:t>
      </w:r>
      <w:r w:rsidR="00ED0492" w:rsidRPr="008E5229">
        <w:rPr>
          <w:rFonts w:ascii="Times New Roman" w:hAnsi="Times New Roman" w:cs="Times New Roman"/>
        </w:rPr>
        <w:t xml:space="preserve">. </w:t>
      </w:r>
      <w:r w:rsidR="00A636BB">
        <w:rPr>
          <w:rFonts w:ascii="Times New Roman" w:hAnsi="Times New Roman" w:cs="Times New Roman"/>
        </w:rPr>
        <w:t>According to CNN news published in 2005, the Lopez</w:t>
      </w:r>
      <w:r w:rsidR="00ED0492" w:rsidRPr="008E5229">
        <w:rPr>
          <w:rFonts w:ascii="Times New Roman" w:hAnsi="Times New Roman" w:cs="Times New Roman"/>
        </w:rPr>
        <w:t xml:space="preserve"> case was a significant mark for transitioning t</w:t>
      </w:r>
      <w:r w:rsidRPr="008E5229">
        <w:rPr>
          <w:rFonts w:ascii="Times New Roman" w:hAnsi="Times New Roman" w:cs="Times New Roman"/>
        </w:rPr>
        <w:t>he scope of the commerce power as a result of the Rehnquist Court decision. Importantly, those who were involved in similar cases did not find it tough a</w:t>
      </w:r>
      <w:r w:rsidR="0048615F">
        <w:rPr>
          <w:rFonts w:ascii="Times New Roman" w:hAnsi="Times New Roman" w:cs="Times New Roman"/>
        </w:rPr>
        <w:t>s Lopez did, and the move can act as</w:t>
      </w:r>
      <w:r w:rsidRPr="008E5229">
        <w:rPr>
          <w:rFonts w:ascii="Times New Roman" w:hAnsi="Times New Roman" w:cs="Times New Roman"/>
        </w:rPr>
        <w:t xml:space="preserve"> a trigger of a constitutional revolution in federalism.  </w:t>
      </w:r>
    </w:p>
    <w:p w:rsidR="003D17AB" w:rsidRPr="008E5229" w:rsidRDefault="00741140" w:rsidP="005F771D">
      <w:pPr>
        <w:widowControl w:val="0"/>
        <w:autoSpaceDE w:val="0"/>
        <w:autoSpaceDN w:val="0"/>
        <w:adjustRightInd w:val="0"/>
        <w:spacing w:line="480" w:lineRule="auto"/>
        <w:ind w:firstLine="720"/>
        <w:jc w:val="center"/>
        <w:rPr>
          <w:rFonts w:ascii="Times New Roman" w:hAnsi="Times New Roman" w:cs="Times New Roman"/>
          <w:b/>
        </w:rPr>
      </w:pPr>
      <w:r w:rsidRPr="008E5229">
        <w:rPr>
          <w:rFonts w:ascii="Times New Roman" w:hAnsi="Times New Roman" w:cs="Times New Roman"/>
          <w:b/>
        </w:rPr>
        <w:t>Conclusion</w:t>
      </w:r>
    </w:p>
    <w:p w:rsidR="003D17AB" w:rsidRPr="008E5229" w:rsidRDefault="00741140" w:rsidP="005F771D">
      <w:pPr>
        <w:widowControl w:val="0"/>
        <w:autoSpaceDE w:val="0"/>
        <w:autoSpaceDN w:val="0"/>
        <w:adjustRightInd w:val="0"/>
        <w:spacing w:line="480" w:lineRule="auto"/>
        <w:ind w:firstLine="720"/>
        <w:rPr>
          <w:rFonts w:ascii="Times New Roman" w:hAnsi="Times New Roman" w:cs="Times New Roman"/>
        </w:rPr>
      </w:pPr>
      <w:r w:rsidRPr="008E5229">
        <w:rPr>
          <w:rFonts w:ascii="Times New Roman" w:hAnsi="Times New Roman" w:cs="Times New Roman"/>
        </w:rPr>
        <w:t>In light of the above discussion, it is evident that Congress’s powers were elevated; however, it was not that significant, and the increase has been justified</w:t>
      </w:r>
      <w:r w:rsidR="0081421F">
        <w:rPr>
          <w:rFonts w:ascii="Times New Roman" w:hAnsi="Times New Roman" w:cs="Times New Roman"/>
        </w:rPr>
        <w:t xml:space="preserve"> (</w:t>
      </w:r>
      <w:r w:rsidR="0081421F" w:rsidRPr="005252F6">
        <w:rPr>
          <w:rFonts w:ascii="Times New Roman" w:hAnsi="Times New Roman" w:cs="Times New Roman"/>
          <w:color w:val="222222"/>
          <w:shd w:val="clear" w:color="auto" w:fill="FFFFFF"/>
        </w:rPr>
        <w:t>Segall,</w:t>
      </w:r>
      <w:r w:rsidR="0081421F">
        <w:rPr>
          <w:rFonts w:ascii="Times New Roman" w:hAnsi="Times New Roman" w:cs="Times New Roman"/>
          <w:color w:val="222222"/>
          <w:shd w:val="clear" w:color="auto" w:fill="FFFFFF"/>
        </w:rPr>
        <w:t xml:space="preserve"> 443)</w:t>
      </w:r>
      <w:r w:rsidRPr="008E5229">
        <w:rPr>
          <w:rFonts w:ascii="Times New Roman" w:hAnsi="Times New Roman" w:cs="Times New Roman"/>
        </w:rPr>
        <w:t>. Since the federal government was emphasizing the use of Commerce Clause to protect the people in these schools, no harm would be imparted to them or</w:t>
      </w:r>
      <w:r w:rsidR="0048615F">
        <w:rPr>
          <w:rFonts w:ascii="Times New Roman" w:hAnsi="Times New Roman" w:cs="Times New Roman"/>
        </w:rPr>
        <w:t xml:space="preserve"> experience regarding </w:t>
      </w:r>
      <w:r w:rsidRPr="008E5229">
        <w:rPr>
          <w:rFonts w:ascii="Times New Roman" w:hAnsi="Times New Roman" w:cs="Times New Roman"/>
        </w:rPr>
        <w:t xml:space="preserve">deteriorated economics of </w:t>
      </w:r>
      <w:r w:rsidR="008C7532" w:rsidRPr="008E5229">
        <w:rPr>
          <w:rFonts w:ascii="Times New Roman" w:hAnsi="Times New Roman" w:cs="Times New Roman"/>
        </w:rPr>
        <w:t>schooling</w:t>
      </w:r>
      <w:r w:rsidR="008C7532">
        <w:rPr>
          <w:rFonts w:ascii="Times New Roman" w:hAnsi="Times New Roman" w:cs="Times New Roman"/>
          <w:shd w:val="clear" w:color="auto" w:fill="FFFFFF"/>
        </w:rPr>
        <w:t xml:space="preserve"> (</w:t>
      </w:r>
      <w:r w:rsidR="0081421F" w:rsidRPr="008E5229">
        <w:rPr>
          <w:rFonts w:ascii="Times New Roman" w:hAnsi="Times New Roman" w:cs="Times New Roman"/>
          <w:bCs/>
        </w:rPr>
        <w:t>Kanovitz</w:t>
      </w:r>
      <w:r w:rsidR="0081421F">
        <w:rPr>
          <w:rFonts w:ascii="Times New Roman" w:hAnsi="Times New Roman" w:cs="Times New Roman"/>
          <w:bCs/>
        </w:rPr>
        <w:t>, p. 28)</w:t>
      </w:r>
      <w:r w:rsidRPr="008E5229">
        <w:rPr>
          <w:rFonts w:ascii="Times New Roman" w:hAnsi="Times New Roman" w:cs="Times New Roman"/>
        </w:rPr>
        <w:t xml:space="preserve">. Importantly, a considerable number of states had put in place sanctions to prevent firearms in school. Therefore, there </w:t>
      </w:r>
      <w:r w:rsidR="0048615F">
        <w:rPr>
          <w:rFonts w:ascii="Times New Roman" w:hAnsi="Times New Roman" w:cs="Times New Roman"/>
        </w:rPr>
        <w:t>was a need</w:t>
      </w:r>
      <w:r w:rsidRPr="008E5229">
        <w:rPr>
          <w:rFonts w:ascii="Times New Roman" w:hAnsi="Times New Roman" w:cs="Times New Roman"/>
        </w:rPr>
        <w:t xml:space="preserve"> for federal legislation to make it illegal everywhere since a gun is not necessary on school grounds.</w:t>
      </w:r>
    </w:p>
    <w:p w:rsidR="00634101" w:rsidRPr="008E5229" w:rsidRDefault="00634101" w:rsidP="005F771D">
      <w:pPr>
        <w:widowControl w:val="0"/>
        <w:autoSpaceDE w:val="0"/>
        <w:autoSpaceDN w:val="0"/>
        <w:adjustRightInd w:val="0"/>
        <w:spacing w:line="480" w:lineRule="auto"/>
        <w:ind w:firstLine="720"/>
        <w:rPr>
          <w:rFonts w:ascii="Times New Roman" w:hAnsi="Times New Roman" w:cs="Times New Roman"/>
        </w:rPr>
      </w:pPr>
    </w:p>
    <w:p w:rsidR="00E30534" w:rsidRPr="008E5229" w:rsidRDefault="00E30534" w:rsidP="005F771D">
      <w:pPr>
        <w:spacing w:line="480" w:lineRule="auto"/>
        <w:rPr>
          <w:rFonts w:ascii="Times New Roman" w:hAnsi="Times New Roman" w:cs="Times New Roman"/>
          <w:shd w:val="clear" w:color="auto" w:fill="FFFFFF"/>
        </w:rPr>
      </w:pPr>
    </w:p>
    <w:p w:rsidR="00E30534" w:rsidRPr="008E5229" w:rsidRDefault="00E30534" w:rsidP="005F771D">
      <w:pPr>
        <w:spacing w:line="480" w:lineRule="auto"/>
        <w:rPr>
          <w:rFonts w:ascii="Times New Roman" w:hAnsi="Times New Roman" w:cs="Times New Roman"/>
          <w:shd w:val="clear" w:color="auto" w:fill="FFFFFF"/>
        </w:rPr>
      </w:pPr>
    </w:p>
    <w:p w:rsidR="005F771D" w:rsidRDefault="005F771D" w:rsidP="005F771D">
      <w:pPr>
        <w:spacing w:line="480" w:lineRule="auto"/>
        <w:jc w:val="center"/>
        <w:rPr>
          <w:rFonts w:ascii="Times New Roman" w:hAnsi="Times New Roman" w:cs="Times New Roman"/>
          <w:shd w:val="clear" w:color="auto" w:fill="FFFFFF"/>
        </w:rPr>
      </w:pPr>
    </w:p>
    <w:p w:rsidR="005252F6" w:rsidRDefault="00741140" w:rsidP="005F771D">
      <w:pPr>
        <w:spacing w:line="480" w:lineRule="auto"/>
        <w:jc w:val="center"/>
        <w:rPr>
          <w:rFonts w:ascii="Times New Roman" w:hAnsi="Times New Roman" w:cs="Times New Roman"/>
          <w:shd w:val="clear" w:color="auto" w:fill="FFFFFF"/>
        </w:rPr>
      </w:pPr>
      <w:r w:rsidRPr="008E5229">
        <w:rPr>
          <w:rFonts w:ascii="Times New Roman" w:hAnsi="Times New Roman" w:cs="Times New Roman"/>
          <w:shd w:val="clear" w:color="auto" w:fill="FFFFFF"/>
        </w:rPr>
        <w:lastRenderedPageBreak/>
        <w:t>Work cited</w:t>
      </w:r>
    </w:p>
    <w:p w:rsidR="005F771D" w:rsidRDefault="00741140" w:rsidP="005F771D">
      <w:pPr>
        <w:spacing w:line="480" w:lineRule="auto"/>
        <w:rPr>
          <w:rFonts w:ascii="Times New Roman" w:hAnsi="Times New Roman" w:cs="Times New Roman"/>
          <w:i/>
          <w:iCs/>
          <w:color w:val="222222"/>
          <w:shd w:val="clear" w:color="auto" w:fill="FFFFFF"/>
        </w:rPr>
      </w:pPr>
      <w:r>
        <w:rPr>
          <w:rFonts w:ascii="Times New Roman" w:hAnsi="Times New Roman" w:cs="Times New Roman"/>
          <w:color w:val="222222"/>
          <w:shd w:val="clear" w:color="auto" w:fill="FFFFFF"/>
        </w:rPr>
        <w:t>The U.S. Courts</w:t>
      </w:r>
      <w:r w:rsidRPr="005252F6">
        <w:rPr>
          <w:rFonts w:ascii="Times New Roman" w:hAnsi="Times New Roman" w:cs="Times New Roman"/>
          <w:color w:val="222222"/>
          <w:shd w:val="clear" w:color="auto" w:fill="FFFFFF"/>
        </w:rPr>
        <w:t>. "The Federal Judiciary." </w:t>
      </w:r>
      <w:r w:rsidRPr="005252F6">
        <w:rPr>
          <w:rFonts w:ascii="Times New Roman" w:hAnsi="Times New Roman" w:cs="Times New Roman"/>
          <w:i/>
          <w:iCs/>
          <w:color w:val="222222"/>
          <w:shd w:val="clear" w:color="auto" w:fill="FFFFFF"/>
        </w:rPr>
        <w:t xml:space="preserve">Geographic boundaries of United States Court of </w:t>
      </w:r>
    </w:p>
    <w:p w:rsidR="005252F6" w:rsidRPr="0081421F" w:rsidRDefault="00741140" w:rsidP="005F771D">
      <w:pPr>
        <w:spacing w:line="480" w:lineRule="auto"/>
        <w:ind w:left="720"/>
        <w:rPr>
          <w:rFonts w:ascii="Times New Roman" w:hAnsi="Times New Roman" w:cs="Times New Roman"/>
          <w:i/>
          <w:iCs/>
          <w:color w:val="222222"/>
          <w:shd w:val="clear" w:color="auto" w:fill="FFFFFF"/>
        </w:rPr>
      </w:pPr>
      <w:r w:rsidRPr="005252F6">
        <w:rPr>
          <w:rFonts w:ascii="Times New Roman" w:hAnsi="Times New Roman" w:cs="Times New Roman"/>
          <w:i/>
          <w:iCs/>
          <w:color w:val="222222"/>
          <w:shd w:val="clear" w:color="auto" w:fill="FFFFFF"/>
        </w:rPr>
        <w:t>Appeals and United States District Courts. Available online at http://www. uscourts. gov/uscourts/images/CircuitMap. pdf, last accessed July</w:t>
      </w:r>
      <w:r w:rsidRPr="005252F6">
        <w:rPr>
          <w:rFonts w:ascii="Times New Roman" w:hAnsi="Times New Roman" w:cs="Times New Roman"/>
          <w:color w:val="222222"/>
          <w:shd w:val="clear" w:color="auto" w:fill="FFFFFF"/>
        </w:rPr>
        <w:t> 26 (2017).</w:t>
      </w:r>
    </w:p>
    <w:p w:rsidR="009F3C6A" w:rsidRDefault="00741140" w:rsidP="005F771D">
      <w:pPr>
        <w:pStyle w:val="Heading1"/>
        <w:spacing w:line="480" w:lineRule="auto"/>
        <w:rPr>
          <w:b w:val="0"/>
          <w:color w:val="000000"/>
          <w:sz w:val="24"/>
          <w:szCs w:val="24"/>
        </w:rPr>
      </w:pPr>
      <w:r>
        <w:rPr>
          <w:b w:val="0"/>
          <w:color w:val="222222"/>
          <w:sz w:val="24"/>
          <w:szCs w:val="24"/>
          <w:shd w:val="clear" w:color="auto" w:fill="FFFFFF"/>
        </w:rPr>
        <w:t>CNN</w:t>
      </w:r>
      <w:r w:rsidRPr="009F3C6A">
        <w:rPr>
          <w:b w:val="0"/>
          <w:color w:val="222222"/>
          <w:sz w:val="24"/>
          <w:szCs w:val="24"/>
          <w:shd w:val="clear" w:color="auto" w:fill="FFFFFF"/>
        </w:rPr>
        <w:t xml:space="preserve">. </w:t>
      </w:r>
      <w:r w:rsidRPr="009F3C6A">
        <w:rPr>
          <w:b w:val="0"/>
          <w:color w:val="000000"/>
          <w:sz w:val="24"/>
          <w:szCs w:val="24"/>
        </w:rPr>
        <w:t>Conservatism, judicial</w:t>
      </w:r>
      <w:r>
        <w:rPr>
          <w:b w:val="0"/>
          <w:color w:val="000000"/>
          <w:sz w:val="24"/>
          <w:szCs w:val="24"/>
        </w:rPr>
        <w:t xml:space="preserve"> restraint mark Rehnquist legacy (2005). Available at </w:t>
      </w:r>
    </w:p>
    <w:p w:rsidR="009F3C6A" w:rsidRPr="009F3C6A" w:rsidRDefault="00DC566A" w:rsidP="005F771D">
      <w:pPr>
        <w:pStyle w:val="Heading1"/>
        <w:spacing w:line="480" w:lineRule="auto"/>
        <w:ind w:firstLine="720"/>
        <w:rPr>
          <w:b w:val="0"/>
          <w:color w:val="000000"/>
          <w:sz w:val="24"/>
          <w:szCs w:val="24"/>
        </w:rPr>
      </w:pPr>
      <w:hyperlink r:id="rId6" w:history="1">
        <w:r w:rsidR="00741140" w:rsidRPr="00965A9E">
          <w:rPr>
            <w:rStyle w:val="Hyperlink"/>
            <w:b w:val="0"/>
            <w:sz w:val="24"/>
            <w:szCs w:val="24"/>
          </w:rPr>
          <w:t>https://edition.cnn.com/2005/LAW/09/03/rehnquist.legacy/index.html</w:t>
        </w:r>
      </w:hyperlink>
    </w:p>
    <w:p w:rsidR="009F3C6A" w:rsidRPr="009F3C6A" w:rsidRDefault="00741140" w:rsidP="005F771D">
      <w:pPr>
        <w:spacing w:line="480" w:lineRule="auto"/>
        <w:jc w:val="both"/>
        <w:rPr>
          <w:rFonts w:ascii="Times New Roman" w:hAnsi="Times New Roman" w:cs="Times New Roman"/>
          <w:bCs/>
        </w:rPr>
      </w:pPr>
      <w:r w:rsidRPr="008E5229">
        <w:rPr>
          <w:rFonts w:ascii="Times New Roman" w:hAnsi="Times New Roman" w:cs="Times New Roman"/>
          <w:bCs/>
        </w:rPr>
        <w:t>Kanovitz, Jacqueline R., Constitutional Law for Criminal Justice, Chapter 2, pp. 3-42</w:t>
      </w:r>
    </w:p>
    <w:p w:rsidR="009F3C6A" w:rsidRDefault="00741140" w:rsidP="005F771D">
      <w:pPr>
        <w:spacing w:line="480" w:lineRule="auto"/>
        <w:jc w:val="both"/>
        <w:rPr>
          <w:rFonts w:ascii="Times New Roman" w:hAnsi="Times New Roman" w:cs="Times New Roman"/>
          <w:i/>
          <w:iCs/>
          <w:color w:val="222222"/>
          <w:shd w:val="clear" w:color="auto" w:fill="FFFFFF"/>
        </w:rPr>
      </w:pPr>
      <w:r w:rsidRPr="005252F6">
        <w:rPr>
          <w:rFonts w:ascii="Times New Roman" w:hAnsi="Times New Roman" w:cs="Times New Roman"/>
          <w:color w:val="222222"/>
          <w:shd w:val="clear" w:color="auto" w:fill="FFFFFF"/>
        </w:rPr>
        <w:t>Segall, Eric J. "Constitutional Change and the Supreme Court: The Article V Problem." </w:t>
      </w:r>
      <w:r w:rsidRPr="005252F6">
        <w:rPr>
          <w:rFonts w:ascii="Times New Roman" w:hAnsi="Times New Roman" w:cs="Times New Roman"/>
          <w:i/>
          <w:iCs/>
          <w:color w:val="222222"/>
          <w:shd w:val="clear" w:color="auto" w:fill="FFFFFF"/>
        </w:rPr>
        <w:t xml:space="preserve">U. Pa. J. </w:t>
      </w:r>
    </w:p>
    <w:p w:rsidR="00E22E72" w:rsidRPr="00237E06" w:rsidRDefault="00741140" w:rsidP="005F771D">
      <w:pPr>
        <w:spacing w:line="480" w:lineRule="auto"/>
        <w:ind w:firstLine="720"/>
        <w:jc w:val="both"/>
        <w:rPr>
          <w:rFonts w:ascii="Times New Roman" w:hAnsi="Times New Roman" w:cs="Times New Roman"/>
          <w:color w:val="222222"/>
          <w:shd w:val="clear" w:color="auto" w:fill="FFFFFF"/>
        </w:rPr>
      </w:pPr>
      <w:r w:rsidRPr="005252F6">
        <w:rPr>
          <w:rFonts w:ascii="Times New Roman" w:hAnsi="Times New Roman" w:cs="Times New Roman"/>
          <w:i/>
          <w:iCs/>
          <w:color w:val="222222"/>
          <w:shd w:val="clear" w:color="auto" w:fill="FFFFFF"/>
        </w:rPr>
        <w:t>Const. L.</w:t>
      </w:r>
      <w:r w:rsidRPr="005252F6">
        <w:rPr>
          <w:rFonts w:ascii="Times New Roman" w:hAnsi="Times New Roman" w:cs="Times New Roman"/>
          <w:color w:val="222222"/>
          <w:shd w:val="clear" w:color="auto" w:fill="FFFFFF"/>
        </w:rPr>
        <w:t> 16 (2013): 443.</w:t>
      </w:r>
    </w:p>
    <w:p w:rsidR="00672B70" w:rsidRPr="008E5229" w:rsidRDefault="00672B70" w:rsidP="005F771D">
      <w:pPr>
        <w:spacing w:line="480" w:lineRule="auto"/>
        <w:jc w:val="center"/>
        <w:rPr>
          <w:rFonts w:ascii="Times New Roman" w:hAnsi="Times New Roman" w:cs="Times New Roman"/>
          <w:b/>
          <w:shd w:val="clear" w:color="auto" w:fill="FFFFFF"/>
        </w:rPr>
      </w:pPr>
    </w:p>
    <w:p w:rsidR="00672B70" w:rsidRPr="008E5229" w:rsidRDefault="00672B70" w:rsidP="005F771D">
      <w:pPr>
        <w:spacing w:line="480" w:lineRule="auto"/>
        <w:jc w:val="center"/>
        <w:rPr>
          <w:rFonts w:ascii="Times New Roman" w:hAnsi="Times New Roman" w:cs="Times New Roman"/>
          <w:b/>
          <w:shd w:val="clear" w:color="auto" w:fill="FFFFFF"/>
        </w:rPr>
      </w:pPr>
    </w:p>
    <w:p w:rsidR="00A60EC9" w:rsidRPr="008E5229" w:rsidRDefault="00A60EC9" w:rsidP="005F771D">
      <w:pPr>
        <w:spacing w:line="480" w:lineRule="auto"/>
        <w:rPr>
          <w:rFonts w:ascii="Times New Roman" w:hAnsi="Times New Roman" w:cs="Times New Roman"/>
          <w:shd w:val="clear" w:color="auto" w:fill="FFFFFF"/>
        </w:rPr>
      </w:pPr>
    </w:p>
    <w:p w:rsidR="00D35F8A" w:rsidRPr="008E5229" w:rsidRDefault="00D35F8A" w:rsidP="005F771D">
      <w:pPr>
        <w:spacing w:line="480" w:lineRule="auto"/>
        <w:rPr>
          <w:rFonts w:ascii="Times New Roman" w:hAnsi="Times New Roman" w:cs="Times New Roman"/>
        </w:rPr>
      </w:pPr>
    </w:p>
    <w:sectPr w:rsidR="00D35F8A" w:rsidRPr="008E5229" w:rsidSect="00AE009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4B0D" w:rsidRDefault="00494B0D" w:rsidP="00237E06">
      <w:r>
        <w:separator/>
      </w:r>
    </w:p>
  </w:endnote>
  <w:endnote w:type="continuationSeparator" w:id="1">
    <w:p w:rsidR="00494B0D" w:rsidRDefault="00494B0D" w:rsidP="00237E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4B0D" w:rsidRDefault="00494B0D" w:rsidP="00237E06">
      <w:r>
        <w:separator/>
      </w:r>
    </w:p>
  </w:footnote>
  <w:footnote w:type="continuationSeparator" w:id="1">
    <w:p w:rsidR="00494B0D" w:rsidRDefault="00494B0D" w:rsidP="00237E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5747560"/>
      <w:docPartObj>
        <w:docPartGallery w:val="Page Numbers (Top of Page)"/>
        <w:docPartUnique/>
      </w:docPartObj>
    </w:sdtPr>
    <w:sdtEndPr>
      <w:rPr>
        <w:rFonts w:ascii="Times New Roman" w:hAnsi="Times New Roman" w:cs="Times New Roman"/>
        <w:noProof/>
      </w:rPr>
    </w:sdtEndPr>
    <w:sdtContent>
      <w:p w:rsidR="00237E06" w:rsidRPr="00237E06" w:rsidRDefault="00237E06">
        <w:pPr>
          <w:pStyle w:val="Header"/>
          <w:jc w:val="right"/>
          <w:rPr>
            <w:rFonts w:ascii="Times New Roman" w:hAnsi="Times New Roman" w:cs="Times New Roman"/>
          </w:rPr>
        </w:pPr>
        <w:r w:rsidRPr="00237E06">
          <w:rPr>
            <w:rFonts w:ascii="Times New Roman" w:hAnsi="Times New Roman" w:cs="Times New Roman"/>
          </w:rPr>
          <w:t xml:space="preserve">Surname </w:t>
        </w:r>
        <w:r w:rsidR="00DC566A" w:rsidRPr="00237E06">
          <w:rPr>
            <w:rFonts w:ascii="Times New Roman" w:hAnsi="Times New Roman" w:cs="Times New Roman"/>
          </w:rPr>
          <w:fldChar w:fldCharType="begin"/>
        </w:r>
        <w:r w:rsidRPr="00237E06">
          <w:rPr>
            <w:rFonts w:ascii="Times New Roman" w:hAnsi="Times New Roman" w:cs="Times New Roman"/>
          </w:rPr>
          <w:instrText xml:space="preserve"> PAGE   \* MERGEFORMAT </w:instrText>
        </w:r>
        <w:r w:rsidR="00DC566A" w:rsidRPr="00237E06">
          <w:rPr>
            <w:rFonts w:ascii="Times New Roman" w:hAnsi="Times New Roman" w:cs="Times New Roman"/>
          </w:rPr>
          <w:fldChar w:fldCharType="separate"/>
        </w:r>
        <w:r w:rsidR="008C7532">
          <w:rPr>
            <w:rFonts w:ascii="Times New Roman" w:hAnsi="Times New Roman" w:cs="Times New Roman"/>
            <w:noProof/>
          </w:rPr>
          <w:t>1</w:t>
        </w:r>
        <w:r w:rsidR="00DC566A" w:rsidRPr="00237E06">
          <w:rPr>
            <w:rFonts w:ascii="Times New Roman" w:hAnsi="Times New Roman" w:cs="Times New Roman"/>
            <w:noProof/>
          </w:rPr>
          <w:fldChar w:fldCharType="end"/>
        </w:r>
      </w:p>
    </w:sdtContent>
  </w:sdt>
  <w:p w:rsidR="00237E06" w:rsidRDefault="00237E0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67CD"/>
    <w:rsid w:val="000142A2"/>
    <w:rsid w:val="00037B45"/>
    <w:rsid w:val="000B749E"/>
    <w:rsid w:val="000E3DBC"/>
    <w:rsid w:val="001446D8"/>
    <w:rsid w:val="001605CE"/>
    <w:rsid w:val="0017551C"/>
    <w:rsid w:val="00180612"/>
    <w:rsid w:val="0019174C"/>
    <w:rsid w:val="001F201B"/>
    <w:rsid w:val="00206CF6"/>
    <w:rsid w:val="00237E06"/>
    <w:rsid w:val="002503B9"/>
    <w:rsid w:val="002570ED"/>
    <w:rsid w:val="002B1FB0"/>
    <w:rsid w:val="002B4E90"/>
    <w:rsid w:val="002F0C6E"/>
    <w:rsid w:val="002F46B0"/>
    <w:rsid w:val="0031340A"/>
    <w:rsid w:val="003352F3"/>
    <w:rsid w:val="00382CCF"/>
    <w:rsid w:val="0038378F"/>
    <w:rsid w:val="003D17AB"/>
    <w:rsid w:val="003D1A88"/>
    <w:rsid w:val="00476A24"/>
    <w:rsid w:val="0048615F"/>
    <w:rsid w:val="00494B0D"/>
    <w:rsid w:val="004A2D4F"/>
    <w:rsid w:val="00513BBE"/>
    <w:rsid w:val="00520734"/>
    <w:rsid w:val="00522897"/>
    <w:rsid w:val="005252F6"/>
    <w:rsid w:val="0053398C"/>
    <w:rsid w:val="00540C72"/>
    <w:rsid w:val="005A75B0"/>
    <w:rsid w:val="005D344D"/>
    <w:rsid w:val="005F3D16"/>
    <w:rsid w:val="005F771D"/>
    <w:rsid w:val="00634101"/>
    <w:rsid w:val="00662995"/>
    <w:rsid w:val="0066538D"/>
    <w:rsid w:val="00672B70"/>
    <w:rsid w:val="006C43B9"/>
    <w:rsid w:val="006F3688"/>
    <w:rsid w:val="007168A9"/>
    <w:rsid w:val="007310E1"/>
    <w:rsid w:val="007320DF"/>
    <w:rsid w:val="00741140"/>
    <w:rsid w:val="0075020F"/>
    <w:rsid w:val="007874F8"/>
    <w:rsid w:val="00793131"/>
    <w:rsid w:val="007A7A6D"/>
    <w:rsid w:val="007B0996"/>
    <w:rsid w:val="007B24DB"/>
    <w:rsid w:val="007C3233"/>
    <w:rsid w:val="007C44A7"/>
    <w:rsid w:val="007E429B"/>
    <w:rsid w:val="0081421F"/>
    <w:rsid w:val="00824B56"/>
    <w:rsid w:val="008357E5"/>
    <w:rsid w:val="0087688F"/>
    <w:rsid w:val="00876E79"/>
    <w:rsid w:val="0088271A"/>
    <w:rsid w:val="008901BF"/>
    <w:rsid w:val="008A6D6D"/>
    <w:rsid w:val="008C263E"/>
    <w:rsid w:val="008C7532"/>
    <w:rsid w:val="008D3E2E"/>
    <w:rsid w:val="008E5229"/>
    <w:rsid w:val="008F2004"/>
    <w:rsid w:val="008F67CD"/>
    <w:rsid w:val="009336AB"/>
    <w:rsid w:val="00934656"/>
    <w:rsid w:val="00965A9E"/>
    <w:rsid w:val="0097509C"/>
    <w:rsid w:val="009B322D"/>
    <w:rsid w:val="009F3C6A"/>
    <w:rsid w:val="00A317BD"/>
    <w:rsid w:val="00A54C3D"/>
    <w:rsid w:val="00A60EC9"/>
    <w:rsid w:val="00A636BB"/>
    <w:rsid w:val="00A858D6"/>
    <w:rsid w:val="00AB341D"/>
    <w:rsid w:val="00AE0095"/>
    <w:rsid w:val="00B61BC9"/>
    <w:rsid w:val="00BA466A"/>
    <w:rsid w:val="00BB1A86"/>
    <w:rsid w:val="00BD53D5"/>
    <w:rsid w:val="00BF1A13"/>
    <w:rsid w:val="00C77ED2"/>
    <w:rsid w:val="00C831A2"/>
    <w:rsid w:val="00CC0B2B"/>
    <w:rsid w:val="00CE18B2"/>
    <w:rsid w:val="00CF5DB4"/>
    <w:rsid w:val="00D04A26"/>
    <w:rsid w:val="00D103AA"/>
    <w:rsid w:val="00D24E0B"/>
    <w:rsid w:val="00D35F8A"/>
    <w:rsid w:val="00D457F9"/>
    <w:rsid w:val="00D60091"/>
    <w:rsid w:val="00D90F0B"/>
    <w:rsid w:val="00DA198A"/>
    <w:rsid w:val="00DC566A"/>
    <w:rsid w:val="00DC661C"/>
    <w:rsid w:val="00E22E72"/>
    <w:rsid w:val="00E30534"/>
    <w:rsid w:val="00E30F70"/>
    <w:rsid w:val="00E536E7"/>
    <w:rsid w:val="00E740D7"/>
    <w:rsid w:val="00E9232F"/>
    <w:rsid w:val="00ED0492"/>
    <w:rsid w:val="00EE0552"/>
    <w:rsid w:val="00EE5816"/>
    <w:rsid w:val="00F3520E"/>
    <w:rsid w:val="00F37A36"/>
    <w:rsid w:val="00FB2480"/>
    <w:rsid w:val="00FF7170"/>
    <w:rsid w:val="00FF74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F8A"/>
    <w:pPr>
      <w:spacing w:after="0" w:line="240" w:lineRule="auto"/>
    </w:pPr>
    <w:rPr>
      <w:rFonts w:asciiTheme="minorHAnsi" w:hAnsiTheme="minorHAnsi" w:cstheme="minorBidi"/>
      <w:color w:val="auto"/>
      <w:szCs w:val="24"/>
    </w:rPr>
  </w:style>
  <w:style w:type="paragraph" w:styleId="Heading1">
    <w:name w:val="heading 1"/>
    <w:basedOn w:val="Normal"/>
    <w:link w:val="Heading1Char"/>
    <w:uiPriority w:val="9"/>
    <w:qFormat/>
    <w:rsid w:val="008D3E2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44A7"/>
    <w:rPr>
      <w:color w:val="0000FF"/>
      <w:u w:val="single"/>
    </w:rPr>
  </w:style>
  <w:style w:type="character" w:styleId="Emphasis">
    <w:name w:val="Emphasis"/>
    <w:basedOn w:val="DefaultParagraphFont"/>
    <w:uiPriority w:val="20"/>
    <w:qFormat/>
    <w:rsid w:val="007C44A7"/>
    <w:rPr>
      <w:i/>
      <w:iCs/>
    </w:rPr>
  </w:style>
  <w:style w:type="character" w:customStyle="1" w:styleId="Heading1Char">
    <w:name w:val="Heading 1 Char"/>
    <w:basedOn w:val="DefaultParagraphFont"/>
    <w:link w:val="Heading1"/>
    <w:uiPriority w:val="9"/>
    <w:rsid w:val="008D3E2E"/>
    <w:rPr>
      <w:rFonts w:eastAsia="Times New Roman"/>
      <w:b/>
      <w:bCs/>
      <w:color w:val="auto"/>
      <w:kern w:val="36"/>
      <w:sz w:val="48"/>
      <w:szCs w:val="48"/>
    </w:rPr>
  </w:style>
  <w:style w:type="paragraph" w:styleId="Header">
    <w:name w:val="header"/>
    <w:basedOn w:val="Normal"/>
    <w:link w:val="HeaderChar"/>
    <w:uiPriority w:val="99"/>
    <w:unhideWhenUsed/>
    <w:rsid w:val="00237E06"/>
    <w:pPr>
      <w:tabs>
        <w:tab w:val="center" w:pos="4680"/>
        <w:tab w:val="right" w:pos="9360"/>
      </w:tabs>
    </w:pPr>
  </w:style>
  <w:style w:type="character" w:customStyle="1" w:styleId="HeaderChar">
    <w:name w:val="Header Char"/>
    <w:basedOn w:val="DefaultParagraphFont"/>
    <w:link w:val="Header"/>
    <w:uiPriority w:val="99"/>
    <w:rsid w:val="00237E06"/>
    <w:rPr>
      <w:rFonts w:asciiTheme="minorHAnsi" w:hAnsiTheme="minorHAnsi" w:cstheme="minorBidi"/>
      <w:color w:val="auto"/>
      <w:szCs w:val="24"/>
    </w:rPr>
  </w:style>
  <w:style w:type="paragraph" w:styleId="Footer">
    <w:name w:val="footer"/>
    <w:basedOn w:val="Normal"/>
    <w:link w:val="FooterChar"/>
    <w:uiPriority w:val="99"/>
    <w:unhideWhenUsed/>
    <w:rsid w:val="00237E06"/>
    <w:pPr>
      <w:tabs>
        <w:tab w:val="center" w:pos="4680"/>
        <w:tab w:val="right" w:pos="9360"/>
      </w:tabs>
    </w:pPr>
  </w:style>
  <w:style w:type="character" w:customStyle="1" w:styleId="FooterChar">
    <w:name w:val="Footer Char"/>
    <w:basedOn w:val="DefaultParagraphFont"/>
    <w:link w:val="Footer"/>
    <w:uiPriority w:val="99"/>
    <w:rsid w:val="00237E06"/>
    <w:rPr>
      <w:rFonts w:asciiTheme="minorHAnsi" w:hAnsiTheme="minorHAnsi" w:cstheme="minorBidi"/>
      <w:color w:val="auto"/>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05/LAW/09/03/rehnquist.legacy/index.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1128</Words>
  <Characters>6432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2020-04-16T05:49:00Z</dcterms:created>
  <dcterms:modified xsi:type="dcterms:W3CDTF">2020-04-16T05:49:00Z</dcterms:modified>
</cp:coreProperties>
</file>